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3EC" w:rsidRPr="007603EC" w:rsidRDefault="00926370" w:rsidP="007603EC">
      <w:pPr>
        <w:pStyle w:val="NormalWeb"/>
        <w:spacing w:before="0" w:beforeAutospacing="0" w:after="0" w:afterAutospacing="0"/>
        <w:rPr>
          <w:rFonts w:asciiTheme="minorHAnsi" w:hAnsiTheme="minorHAnsi"/>
          <w:sz w:val="28"/>
          <w:szCs w:val="28"/>
        </w:rPr>
      </w:pPr>
      <w:bookmarkStart w:id="0" w:name="_GoBack"/>
      <w:bookmarkEnd w:id="0"/>
      <w:r>
        <w:rPr>
          <w:rFonts w:asciiTheme="minorHAnsi" w:hAnsiTheme="minorHAnsi"/>
          <w:sz w:val="28"/>
          <w:szCs w:val="28"/>
        </w:rPr>
        <w:t xml:space="preserve">Omni </w:t>
      </w:r>
      <w:r w:rsidR="007603EC" w:rsidRPr="007603EC">
        <w:rPr>
          <w:rFonts w:asciiTheme="minorHAnsi" w:hAnsiTheme="minorHAnsi"/>
          <w:sz w:val="28"/>
          <w:szCs w:val="28"/>
        </w:rPr>
        <w:t xml:space="preserve">Circular — </w:t>
      </w:r>
      <w:r w:rsidR="00133C09">
        <w:rPr>
          <w:rFonts w:asciiTheme="minorHAnsi" w:hAnsiTheme="minorHAnsi"/>
          <w:sz w:val="28"/>
          <w:szCs w:val="28"/>
        </w:rPr>
        <w:t>Rollout and t</w:t>
      </w:r>
      <w:r w:rsidR="007603EC" w:rsidRPr="007603EC">
        <w:rPr>
          <w:rFonts w:asciiTheme="minorHAnsi" w:hAnsiTheme="minorHAnsi"/>
          <w:sz w:val="28"/>
          <w:szCs w:val="28"/>
        </w:rPr>
        <w:t>he Impact on Agreement Addenda</w:t>
      </w:r>
    </w:p>
    <w:p w:rsidR="007603EC" w:rsidRDefault="007603EC" w:rsidP="0033068B">
      <w:pPr>
        <w:pStyle w:val="NormalWeb"/>
        <w:spacing w:before="240" w:beforeAutospacing="0" w:after="0" w:afterAutospacing="0"/>
        <w:rPr>
          <w:rFonts w:asciiTheme="minorHAnsi" w:hAnsiTheme="minorHAnsi"/>
        </w:rPr>
      </w:pPr>
      <w:r w:rsidRPr="007603EC">
        <w:rPr>
          <w:rFonts w:asciiTheme="minorHAnsi" w:hAnsiTheme="minorHAnsi"/>
          <w:b/>
        </w:rPr>
        <w:t>Short Story</w:t>
      </w:r>
      <w:r w:rsidRPr="007603EC">
        <w:rPr>
          <w:rFonts w:asciiTheme="minorHAnsi" w:hAnsiTheme="minorHAnsi"/>
        </w:rPr>
        <w:t>:</w:t>
      </w:r>
      <w:r>
        <w:rPr>
          <w:rFonts w:asciiTheme="minorHAnsi" w:hAnsiTheme="minorHAnsi"/>
        </w:rPr>
        <w:t xml:space="preserve"> </w:t>
      </w:r>
      <w:r w:rsidR="0033068B">
        <w:rPr>
          <w:rFonts w:asciiTheme="minorHAnsi" w:hAnsiTheme="minorHAnsi"/>
        </w:rPr>
        <w:t xml:space="preserve"> </w:t>
      </w:r>
      <w:r>
        <w:rPr>
          <w:rFonts w:asciiTheme="minorHAnsi" w:hAnsiTheme="minorHAnsi"/>
        </w:rPr>
        <w:t xml:space="preserve">DPH </w:t>
      </w:r>
      <w:r w:rsidR="003D0755">
        <w:rPr>
          <w:rFonts w:asciiTheme="minorHAnsi" w:hAnsiTheme="minorHAnsi"/>
        </w:rPr>
        <w:t>is now required</w:t>
      </w:r>
      <w:r w:rsidRPr="007603EC">
        <w:rPr>
          <w:rFonts w:asciiTheme="minorHAnsi" w:hAnsiTheme="minorHAnsi"/>
        </w:rPr>
        <w:t xml:space="preserve"> to provide additional information to the subawardees (i.e., the LHDs) ab</w:t>
      </w:r>
      <w:r w:rsidR="00233F00">
        <w:rPr>
          <w:rFonts w:asciiTheme="minorHAnsi" w:hAnsiTheme="minorHAnsi"/>
        </w:rPr>
        <w:t>out the source of their</w:t>
      </w:r>
      <w:r w:rsidR="00830672">
        <w:rPr>
          <w:rFonts w:asciiTheme="minorHAnsi" w:hAnsiTheme="minorHAnsi"/>
        </w:rPr>
        <w:t xml:space="preserve"> federal</w:t>
      </w:r>
      <w:r w:rsidR="00233F00">
        <w:rPr>
          <w:rFonts w:asciiTheme="minorHAnsi" w:hAnsiTheme="minorHAnsi"/>
        </w:rPr>
        <w:t xml:space="preserve"> funding.</w:t>
      </w:r>
    </w:p>
    <w:p w:rsidR="007603EC" w:rsidRPr="007603EC" w:rsidRDefault="007603EC" w:rsidP="0033068B">
      <w:pPr>
        <w:pStyle w:val="NormalWeb"/>
        <w:spacing w:before="240" w:beforeAutospacing="0" w:after="0" w:afterAutospacing="0"/>
        <w:rPr>
          <w:rFonts w:asciiTheme="minorHAnsi" w:hAnsiTheme="minorHAnsi"/>
        </w:rPr>
      </w:pPr>
      <w:r w:rsidRPr="007603EC">
        <w:rPr>
          <w:rFonts w:asciiTheme="minorHAnsi" w:hAnsiTheme="minorHAnsi"/>
          <w:b/>
        </w:rPr>
        <w:t>When</w:t>
      </w:r>
      <w:r>
        <w:rPr>
          <w:rFonts w:asciiTheme="minorHAnsi" w:hAnsiTheme="minorHAnsi"/>
        </w:rPr>
        <w:t xml:space="preserve">: </w:t>
      </w:r>
      <w:r w:rsidR="0033068B">
        <w:rPr>
          <w:rFonts w:asciiTheme="minorHAnsi" w:hAnsiTheme="minorHAnsi"/>
        </w:rPr>
        <w:t xml:space="preserve"> </w:t>
      </w:r>
      <w:r>
        <w:rPr>
          <w:rFonts w:asciiTheme="minorHAnsi" w:hAnsiTheme="minorHAnsi"/>
        </w:rPr>
        <w:t xml:space="preserve">Now. We’re starting this “Omni” rollout with the FY17 as the Program Staff is about to prepare the </w:t>
      </w:r>
      <w:r w:rsidR="00926370">
        <w:rPr>
          <w:rFonts w:asciiTheme="minorHAnsi" w:hAnsiTheme="minorHAnsi"/>
        </w:rPr>
        <w:t>printed</w:t>
      </w:r>
      <w:r>
        <w:rPr>
          <w:rFonts w:asciiTheme="minorHAnsi" w:hAnsiTheme="minorHAnsi"/>
        </w:rPr>
        <w:t xml:space="preserve"> AAs for FY17.</w:t>
      </w:r>
      <w:r w:rsidR="003D0755">
        <w:rPr>
          <w:rFonts w:asciiTheme="minorHAnsi" w:hAnsiTheme="minorHAnsi"/>
        </w:rPr>
        <w:t xml:space="preserve"> (</w:t>
      </w:r>
      <w:r>
        <w:rPr>
          <w:rFonts w:asciiTheme="minorHAnsi" w:hAnsiTheme="minorHAnsi"/>
        </w:rPr>
        <w:t>Once we’ve gotten the FY17 AAs set, we’ll then turn our attention to the FY16s. Information will be provided on the process for the FY16s later.</w:t>
      </w:r>
      <w:r w:rsidR="003D0755">
        <w:rPr>
          <w:rFonts w:asciiTheme="minorHAnsi" w:hAnsiTheme="minorHAnsi"/>
        </w:rPr>
        <w:t>)</w:t>
      </w:r>
    </w:p>
    <w:p w:rsidR="00233F00" w:rsidRDefault="00233F00" w:rsidP="007603EC">
      <w:pPr>
        <w:pStyle w:val="NormalWeb"/>
        <w:spacing w:before="240" w:beforeAutospacing="0" w:after="0" w:afterAutospacing="0"/>
        <w:rPr>
          <w:rFonts w:asciiTheme="minorHAnsi" w:hAnsiTheme="minorHAnsi"/>
          <w:b/>
        </w:rPr>
      </w:pPr>
      <w:r>
        <w:rPr>
          <w:rFonts w:asciiTheme="minorHAnsi" w:hAnsiTheme="minorHAnsi"/>
          <w:b/>
        </w:rPr>
        <w:t>Plan:</w:t>
      </w:r>
    </w:p>
    <w:p w:rsidR="00233F00" w:rsidRDefault="00233F00" w:rsidP="003D0755">
      <w:pPr>
        <w:pStyle w:val="NormalWeb"/>
        <w:numPr>
          <w:ilvl w:val="0"/>
          <w:numId w:val="10"/>
        </w:numPr>
        <w:spacing w:before="0" w:beforeAutospacing="0" w:after="0" w:afterAutospacing="0"/>
        <w:rPr>
          <w:rFonts w:asciiTheme="minorHAnsi" w:hAnsiTheme="minorHAnsi"/>
        </w:rPr>
      </w:pPr>
      <w:r>
        <w:rPr>
          <w:rFonts w:asciiTheme="minorHAnsi" w:hAnsiTheme="minorHAnsi"/>
        </w:rPr>
        <w:t xml:space="preserve">New boilerplate language will be </w:t>
      </w:r>
      <w:r w:rsidR="00D45ACF">
        <w:rPr>
          <w:rFonts w:asciiTheme="minorHAnsi" w:hAnsiTheme="minorHAnsi"/>
        </w:rPr>
        <w:t xml:space="preserve">part of </w:t>
      </w:r>
      <w:r w:rsidRPr="00D45ACF">
        <w:rPr>
          <w:rFonts w:asciiTheme="minorHAnsi" w:hAnsiTheme="minorHAnsi"/>
          <w:i/>
        </w:rPr>
        <w:t>every</w:t>
      </w:r>
      <w:r>
        <w:rPr>
          <w:rFonts w:asciiTheme="minorHAnsi" w:hAnsiTheme="minorHAnsi"/>
        </w:rPr>
        <w:t xml:space="preserve"> FY17 in the VI. Funding Guidelines and Restrictions section (which means we need to remove the “if applicable” from the section heading).</w:t>
      </w:r>
    </w:p>
    <w:p w:rsidR="003D0755" w:rsidRDefault="003D0755" w:rsidP="00D45ACF">
      <w:pPr>
        <w:pStyle w:val="NormalWeb"/>
        <w:numPr>
          <w:ilvl w:val="0"/>
          <w:numId w:val="10"/>
        </w:numPr>
        <w:spacing w:before="120" w:beforeAutospacing="0" w:after="0" w:afterAutospacing="0"/>
        <w:rPr>
          <w:rFonts w:asciiTheme="minorHAnsi" w:hAnsiTheme="minorHAnsi"/>
        </w:rPr>
      </w:pPr>
      <w:r>
        <w:rPr>
          <w:rFonts w:asciiTheme="minorHAnsi" w:hAnsiTheme="minorHAnsi"/>
        </w:rPr>
        <w:t xml:space="preserve">Every AA that </w:t>
      </w:r>
      <w:r w:rsidR="0033068B">
        <w:rPr>
          <w:rFonts w:asciiTheme="minorHAnsi" w:hAnsiTheme="minorHAnsi"/>
        </w:rPr>
        <w:t>is</w:t>
      </w:r>
      <w:r>
        <w:rPr>
          <w:rFonts w:asciiTheme="minorHAnsi" w:hAnsiTheme="minorHAnsi"/>
        </w:rPr>
        <w:t xml:space="preserve"> federal</w:t>
      </w:r>
      <w:r w:rsidR="0033068B">
        <w:rPr>
          <w:rFonts w:asciiTheme="minorHAnsi" w:hAnsiTheme="minorHAnsi"/>
        </w:rPr>
        <w:t xml:space="preserve">ly </w:t>
      </w:r>
      <w:r>
        <w:rPr>
          <w:rFonts w:asciiTheme="minorHAnsi" w:hAnsiTheme="minorHAnsi"/>
        </w:rPr>
        <w:t>fund</w:t>
      </w:r>
      <w:r w:rsidR="0033068B">
        <w:rPr>
          <w:rFonts w:asciiTheme="minorHAnsi" w:hAnsiTheme="minorHAnsi"/>
        </w:rPr>
        <w:t>ed</w:t>
      </w:r>
      <w:r>
        <w:rPr>
          <w:rFonts w:asciiTheme="minorHAnsi" w:hAnsiTheme="minorHAnsi"/>
        </w:rPr>
        <w:t xml:space="preserve"> will now have one or more documents attached to it — the Supplement.</w:t>
      </w:r>
    </w:p>
    <w:p w:rsidR="00D45ACF" w:rsidRDefault="00D45ACF" w:rsidP="00D45ACF">
      <w:pPr>
        <w:pStyle w:val="NormalWeb"/>
        <w:numPr>
          <w:ilvl w:val="0"/>
          <w:numId w:val="10"/>
        </w:numPr>
        <w:spacing w:before="120" w:beforeAutospacing="0" w:after="0" w:afterAutospacing="0"/>
        <w:rPr>
          <w:rFonts w:asciiTheme="minorHAnsi" w:hAnsiTheme="minorHAnsi"/>
        </w:rPr>
      </w:pPr>
      <w:r>
        <w:rPr>
          <w:rFonts w:asciiTheme="minorHAnsi" w:hAnsiTheme="minorHAnsi"/>
        </w:rPr>
        <w:t>Throughout the fiscal year, as additional N</w:t>
      </w:r>
      <w:r w:rsidR="00830672">
        <w:rPr>
          <w:rFonts w:asciiTheme="minorHAnsi" w:hAnsiTheme="minorHAnsi"/>
        </w:rPr>
        <w:t>O</w:t>
      </w:r>
      <w:r>
        <w:rPr>
          <w:rFonts w:asciiTheme="minorHAnsi" w:hAnsiTheme="minorHAnsi"/>
        </w:rPr>
        <w:t>As are received, additional Supplements will need to be produced and sent to the LHDs.</w:t>
      </w:r>
    </w:p>
    <w:p w:rsidR="00702CFB" w:rsidRDefault="003D0755" w:rsidP="0033068B">
      <w:pPr>
        <w:pStyle w:val="NormalWeb"/>
        <w:spacing w:before="240" w:beforeAutospacing="0" w:after="0" w:afterAutospacing="0"/>
        <w:rPr>
          <w:rFonts w:asciiTheme="minorHAnsi" w:hAnsiTheme="minorHAnsi"/>
        </w:rPr>
      </w:pPr>
      <w:r>
        <w:rPr>
          <w:rFonts w:asciiTheme="minorHAnsi" w:hAnsiTheme="minorHAnsi"/>
          <w:b/>
        </w:rPr>
        <w:t xml:space="preserve">What is a </w:t>
      </w:r>
      <w:r w:rsidRPr="003D0755">
        <w:rPr>
          <w:rFonts w:asciiTheme="minorHAnsi" w:hAnsiTheme="minorHAnsi"/>
          <w:b/>
        </w:rPr>
        <w:t>Supplement:</w:t>
      </w:r>
      <w:r w:rsidR="0033068B">
        <w:rPr>
          <w:rFonts w:asciiTheme="minorHAnsi" w:hAnsiTheme="minorHAnsi"/>
          <w:b/>
        </w:rPr>
        <w:t xml:space="preserve"> </w:t>
      </w:r>
      <w:r>
        <w:rPr>
          <w:rFonts w:asciiTheme="minorHAnsi" w:hAnsiTheme="minorHAnsi"/>
        </w:rPr>
        <w:t xml:space="preserve">A Supplement is a single page which provides all the required information </w:t>
      </w:r>
      <w:r w:rsidR="004F7E69">
        <w:rPr>
          <w:rFonts w:asciiTheme="minorHAnsi" w:hAnsiTheme="minorHAnsi"/>
        </w:rPr>
        <w:t xml:space="preserve">(see list below) </w:t>
      </w:r>
      <w:r>
        <w:rPr>
          <w:rFonts w:asciiTheme="minorHAnsi" w:hAnsiTheme="minorHAnsi"/>
        </w:rPr>
        <w:t>about the f</w:t>
      </w:r>
      <w:r w:rsidR="002C25BD">
        <w:rPr>
          <w:rFonts w:asciiTheme="minorHAnsi" w:hAnsiTheme="minorHAnsi"/>
        </w:rPr>
        <w:t xml:space="preserve">ederal grant award to the LHDs: grantee info, grant info, </w:t>
      </w:r>
      <w:r w:rsidR="00702CFB">
        <w:rPr>
          <w:rFonts w:asciiTheme="minorHAnsi" w:hAnsiTheme="minorHAnsi"/>
        </w:rPr>
        <w:t xml:space="preserve">and </w:t>
      </w:r>
      <w:r w:rsidR="002C25BD">
        <w:rPr>
          <w:rFonts w:asciiTheme="minorHAnsi" w:hAnsiTheme="minorHAnsi"/>
        </w:rPr>
        <w:t>funding amounts</w:t>
      </w:r>
      <w:r w:rsidR="00702CFB">
        <w:rPr>
          <w:rFonts w:asciiTheme="minorHAnsi" w:hAnsiTheme="minorHAnsi"/>
        </w:rPr>
        <w:t>.</w:t>
      </w:r>
    </w:p>
    <w:p w:rsidR="00702CFB" w:rsidRDefault="00702CFB" w:rsidP="00D45ACF">
      <w:pPr>
        <w:pStyle w:val="NormalWeb"/>
        <w:spacing w:before="120" w:beforeAutospacing="0" w:after="0" w:afterAutospacing="0"/>
        <w:rPr>
          <w:rFonts w:asciiTheme="minorHAnsi" w:hAnsiTheme="minorHAnsi"/>
        </w:rPr>
      </w:pPr>
      <w:r>
        <w:rPr>
          <w:rFonts w:asciiTheme="minorHAnsi" w:hAnsiTheme="minorHAnsi"/>
        </w:rPr>
        <w:t>To reduce the quantity of pages produced, we’ve designed it so all 85 LHDs are displayed on one Supplement</w:t>
      </w:r>
      <w:r w:rsidR="00D45ACF">
        <w:rPr>
          <w:rFonts w:asciiTheme="minorHAnsi" w:hAnsiTheme="minorHAnsi"/>
        </w:rPr>
        <w:t xml:space="preserve"> page</w:t>
      </w:r>
      <w:r>
        <w:rPr>
          <w:rFonts w:asciiTheme="minorHAnsi" w:hAnsiTheme="minorHAnsi"/>
        </w:rPr>
        <w:t xml:space="preserve">. </w:t>
      </w:r>
    </w:p>
    <w:p w:rsidR="00224242" w:rsidRDefault="00224242" w:rsidP="00224242">
      <w:pPr>
        <w:pStyle w:val="NormalWeb"/>
        <w:spacing w:before="120" w:beforeAutospacing="0" w:after="0" w:afterAutospacing="0"/>
        <w:rPr>
          <w:rFonts w:asciiTheme="minorHAnsi" w:hAnsiTheme="minorHAnsi"/>
        </w:rPr>
      </w:pPr>
      <w:r>
        <w:rPr>
          <w:rFonts w:asciiTheme="minorHAnsi" w:hAnsiTheme="minorHAnsi"/>
        </w:rPr>
        <w:t xml:space="preserve">One Supplement will be made for each federal grant award </w:t>
      </w:r>
      <w:r w:rsidRPr="00830672">
        <w:rPr>
          <w:rFonts w:asciiTheme="minorHAnsi" w:hAnsiTheme="minorHAnsi"/>
          <w:u w:val="single"/>
        </w:rPr>
        <w:t>year</w:t>
      </w:r>
      <w:r>
        <w:rPr>
          <w:rFonts w:asciiTheme="minorHAnsi" w:hAnsiTheme="minorHAnsi"/>
        </w:rPr>
        <w:t xml:space="preserve"> (as funds are by year). Everyone who has federal grants funding </w:t>
      </w:r>
      <w:r w:rsidR="00830672">
        <w:rPr>
          <w:rFonts w:asciiTheme="minorHAnsi" w:hAnsiTheme="minorHAnsi"/>
        </w:rPr>
        <w:t xml:space="preserve">their </w:t>
      </w:r>
      <w:r>
        <w:rPr>
          <w:rFonts w:asciiTheme="minorHAnsi" w:hAnsiTheme="minorHAnsi"/>
        </w:rPr>
        <w:t>AAs will have part of two award years making up the 12-month AA — so ultimately there will be two Supplement pages per AA for FY17.</w:t>
      </w:r>
    </w:p>
    <w:p w:rsidR="0033068B" w:rsidRDefault="0033068B" w:rsidP="00D45ACF">
      <w:pPr>
        <w:pStyle w:val="NormalWeb"/>
        <w:spacing w:before="120" w:beforeAutospacing="0" w:after="0" w:afterAutospacing="0"/>
        <w:rPr>
          <w:rFonts w:asciiTheme="minorHAnsi" w:hAnsiTheme="minorHAnsi"/>
        </w:rPr>
      </w:pPr>
      <w:r>
        <w:rPr>
          <w:rFonts w:asciiTheme="minorHAnsi" w:hAnsiTheme="minorHAnsi"/>
        </w:rPr>
        <w:t>In addition, if you have an AA that has two (or more) different federal grants, you would need to produce Supplement pages for each grant.</w:t>
      </w:r>
    </w:p>
    <w:p w:rsidR="00702CFB" w:rsidRDefault="0033068B" w:rsidP="00D45ACF">
      <w:pPr>
        <w:pStyle w:val="NormalWeb"/>
        <w:spacing w:before="120" w:beforeAutospacing="0" w:after="0" w:afterAutospacing="0"/>
        <w:rPr>
          <w:rFonts w:asciiTheme="minorHAnsi" w:hAnsiTheme="minorHAnsi"/>
        </w:rPr>
      </w:pPr>
      <w:r>
        <w:rPr>
          <w:rFonts w:asciiTheme="minorHAnsi" w:hAnsiTheme="minorHAnsi"/>
        </w:rPr>
        <w:t xml:space="preserve">A </w:t>
      </w:r>
      <w:r w:rsidR="00702CFB">
        <w:rPr>
          <w:rFonts w:asciiTheme="minorHAnsi" w:hAnsiTheme="minorHAnsi"/>
        </w:rPr>
        <w:t>Supplement page</w:t>
      </w:r>
      <w:r>
        <w:rPr>
          <w:rFonts w:asciiTheme="minorHAnsi" w:hAnsiTheme="minorHAnsi"/>
        </w:rPr>
        <w:t xml:space="preserve"> is specific to a single FY and a single Activity, Each is </w:t>
      </w:r>
      <w:r w:rsidR="00702CFB">
        <w:rPr>
          <w:rFonts w:asciiTheme="minorHAnsi" w:hAnsiTheme="minorHAnsi"/>
        </w:rPr>
        <w:t>numbered, starting with Supplement 1 (to be able to distinguish between them).</w:t>
      </w:r>
    </w:p>
    <w:p w:rsidR="00357C8E" w:rsidRDefault="00357C8E" w:rsidP="00357C8E">
      <w:pPr>
        <w:pStyle w:val="NormalWeb"/>
        <w:spacing w:before="0" w:beforeAutospacing="0" w:after="0" w:afterAutospacing="0"/>
        <w:rPr>
          <w:rFonts w:asciiTheme="minorHAnsi" w:hAnsiTheme="minorHAnsi"/>
          <w:b/>
        </w:rPr>
      </w:pPr>
    </w:p>
    <w:p w:rsidR="00357C8E" w:rsidRDefault="00830672" w:rsidP="00357C8E">
      <w:pPr>
        <w:pStyle w:val="NormalWeb"/>
        <w:spacing w:before="0" w:beforeAutospacing="0" w:after="0" w:afterAutospacing="0"/>
        <w:rPr>
          <w:rFonts w:asciiTheme="minorHAnsi" w:hAnsiTheme="minorHAnsi"/>
        </w:rPr>
      </w:pPr>
      <w:r>
        <w:rPr>
          <w:rFonts w:asciiTheme="minorHAnsi" w:hAnsiTheme="minorHAnsi"/>
          <w:b/>
        </w:rPr>
        <w:t>Program Staff Responsibilities</w:t>
      </w:r>
      <w:r w:rsidRPr="003D0755">
        <w:rPr>
          <w:rFonts w:asciiTheme="minorHAnsi" w:hAnsiTheme="minorHAnsi"/>
          <w:b/>
        </w:rPr>
        <w:t>:</w:t>
      </w:r>
      <w:r w:rsidR="00EB7E83">
        <w:rPr>
          <w:rFonts w:asciiTheme="minorHAnsi" w:hAnsiTheme="minorHAnsi"/>
          <w:b/>
        </w:rPr>
        <w:t xml:space="preserve">  </w:t>
      </w:r>
      <w:r>
        <w:rPr>
          <w:rFonts w:asciiTheme="minorHAnsi" w:hAnsiTheme="minorHAnsi"/>
        </w:rPr>
        <w:t>The Supplements are completed by the Program and are attached to the AAs (and AA Revisions) as appropriate.</w:t>
      </w:r>
      <w:r w:rsidR="007E5843">
        <w:rPr>
          <w:rFonts w:asciiTheme="minorHAnsi" w:hAnsiTheme="minorHAnsi"/>
        </w:rPr>
        <w:t xml:space="preserve"> </w:t>
      </w:r>
    </w:p>
    <w:p w:rsidR="00357C8E" w:rsidRDefault="00357C8E" w:rsidP="00357C8E">
      <w:pPr>
        <w:pStyle w:val="NormalWeb"/>
        <w:spacing w:before="0" w:beforeAutospacing="0" w:after="0" w:afterAutospacing="0"/>
        <w:rPr>
          <w:rFonts w:asciiTheme="minorHAnsi" w:hAnsiTheme="minorHAnsi"/>
        </w:rPr>
      </w:pPr>
    </w:p>
    <w:p w:rsidR="00357C8E" w:rsidRPr="00357C8E" w:rsidRDefault="007E5843" w:rsidP="00357C8E">
      <w:pPr>
        <w:pStyle w:val="NormalWeb"/>
        <w:spacing w:before="0" w:beforeAutospacing="0" w:after="0" w:afterAutospacing="0"/>
        <w:rPr>
          <w:rFonts w:asciiTheme="minorHAnsi" w:hAnsiTheme="minorHAnsi"/>
        </w:rPr>
      </w:pPr>
      <w:r>
        <w:rPr>
          <w:rFonts w:asciiTheme="minorHAnsi" w:hAnsiTheme="minorHAnsi"/>
        </w:rPr>
        <w:t>Program is solely responsible for the accuracy of the data entered in the Supplement.</w:t>
      </w:r>
      <w:r w:rsidR="00357C8E">
        <w:rPr>
          <w:rFonts w:asciiTheme="minorHAnsi" w:hAnsiTheme="minorHAnsi"/>
        </w:rPr>
        <w:t xml:space="preserve"> Questions related to the accuracy of the federal award information to be included in the Supplement should be directed to Program Operations Managers.</w:t>
      </w:r>
    </w:p>
    <w:p w:rsidR="00830672" w:rsidRDefault="00830672" w:rsidP="00830672">
      <w:pPr>
        <w:pStyle w:val="NormalWeb"/>
        <w:spacing w:before="0" w:beforeAutospacing="0" w:after="0" w:afterAutospacing="0"/>
        <w:rPr>
          <w:rFonts w:asciiTheme="minorHAnsi" w:hAnsiTheme="minorHAnsi"/>
        </w:rPr>
      </w:pPr>
    </w:p>
    <w:p w:rsidR="00830672" w:rsidRDefault="00830672" w:rsidP="00830672">
      <w:pPr>
        <w:pStyle w:val="NormalWeb"/>
        <w:spacing w:before="0" w:beforeAutospacing="0" w:after="0" w:afterAutospacing="0"/>
        <w:rPr>
          <w:rFonts w:asciiTheme="minorHAnsi" w:hAnsiTheme="minorHAnsi"/>
        </w:rPr>
      </w:pPr>
      <w:r>
        <w:rPr>
          <w:rFonts w:asciiTheme="minorHAnsi" w:hAnsiTheme="minorHAnsi"/>
        </w:rPr>
        <w:t xml:space="preserve">The original AAs, at the start of the state fiscal year cycle (produced by mid-January), must include Supplements for those NOAs already received. During the state fiscal year, when the Program receives new or updated </w:t>
      </w:r>
      <w:r w:rsidRPr="00340CDD">
        <w:rPr>
          <w:rFonts w:asciiTheme="minorHAnsi" w:hAnsiTheme="minorHAnsi"/>
        </w:rPr>
        <w:t>federal NOA</w:t>
      </w:r>
      <w:r>
        <w:rPr>
          <w:rFonts w:asciiTheme="minorHAnsi" w:hAnsiTheme="minorHAnsi"/>
        </w:rPr>
        <w:t xml:space="preserve">s, additional Supplements will need to be produced. </w:t>
      </w:r>
    </w:p>
    <w:p w:rsidR="00830672" w:rsidRDefault="00830672" w:rsidP="00830672">
      <w:pPr>
        <w:pStyle w:val="NormalWeb"/>
        <w:spacing w:before="0" w:beforeAutospacing="0" w:after="0" w:afterAutospacing="0"/>
        <w:rPr>
          <w:rFonts w:asciiTheme="minorHAnsi" w:hAnsiTheme="minorHAnsi"/>
        </w:rPr>
      </w:pPr>
    </w:p>
    <w:p w:rsidR="00EB7E83" w:rsidRDefault="00EB7E83" w:rsidP="00830672">
      <w:pPr>
        <w:pStyle w:val="NormalWeb"/>
        <w:spacing w:before="0" w:beforeAutospacing="0" w:after="0" w:afterAutospacing="0"/>
        <w:rPr>
          <w:rFonts w:asciiTheme="minorHAnsi" w:hAnsiTheme="minorHAnsi"/>
        </w:rPr>
      </w:pPr>
      <w:r>
        <w:rPr>
          <w:rFonts w:asciiTheme="minorHAnsi" w:hAnsiTheme="minorHAnsi"/>
        </w:rPr>
        <w:t>It is the Program’s responsibility to determine if a Supplement is warranted:</w:t>
      </w:r>
    </w:p>
    <w:p w:rsidR="00EB7E83" w:rsidRDefault="00EB7E83" w:rsidP="00EB7E83">
      <w:pPr>
        <w:pStyle w:val="NormalWeb"/>
        <w:numPr>
          <w:ilvl w:val="0"/>
          <w:numId w:val="15"/>
        </w:numPr>
        <w:spacing w:before="0" w:beforeAutospacing="0" w:after="0" w:afterAutospacing="0"/>
        <w:rPr>
          <w:rFonts w:asciiTheme="minorHAnsi" w:hAnsiTheme="minorHAnsi"/>
        </w:rPr>
      </w:pPr>
      <w:r>
        <w:rPr>
          <w:rFonts w:asciiTheme="minorHAnsi" w:hAnsiTheme="minorHAnsi"/>
        </w:rPr>
        <w:t xml:space="preserve">Supplements can be sent out to the LHDs without an AA Revision if there is no change needed to the AA. </w:t>
      </w:r>
    </w:p>
    <w:p w:rsidR="00EB7E83" w:rsidRDefault="00EB7E83" w:rsidP="00EB7E83">
      <w:pPr>
        <w:pStyle w:val="NormalWeb"/>
        <w:numPr>
          <w:ilvl w:val="0"/>
          <w:numId w:val="15"/>
        </w:numPr>
        <w:spacing w:before="0" w:beforeAutospacing="0" w:after="0" w:afterAutospacing="0"/>
        <w:rPr>
          <w:rFonts w:asciiTheme="minorHAnsi" w:hAnsiTheme="minorHAnsi"/>
        </w:rPr>
      </w:pPr>
      <w:r>
        <w:rPr>
          <w:rFonts w:asciiTheme="minorHAnsi" w:hAnsiTheme="minorHAnsi"/>
        </w:rPr>
        <w:t>AA Revisions can be sent out to the LHDs without a Supplement if there is no change to the grant information already provided.</w:t>
      </w:r>
    </w:p>
    <w:p w:rsidR="00830672" w:rsidRDefault="00EB7E83" w:rsidP="00357C8E">
      <w:pPr>
        <w:pStyle w:val="NormalWeb"/>
        <w:keepNext/>
        <w:spacing w:before="240" w:beforeAutospacing="0" w:after="0" w:afterAutospacing="0"/>
        <w:rPr>
          <w:rFonts w:asciiTheme="minorHAnsi" w:hAnsiTheme="minorHAnsi"/>
        </w:rPr>
      </w:pPr>
      <w:r>
        <w:rPr>
          <w:rFonts w:asciiTheme="minorHAnsi" w:hAnsiTheme="minorHAnsi"/>
        </w:rPr>
        <w:lastRenderedPageBreak/>
        <w:t xml:space="preserve">How is the Supplement </w:t>
      </w:r>
      <w:proofErr w:type="gramStart"/>
      <w:r>
        <w:rPr>
          <w:rFonts w:asciiTheme="minorHAnsi" w:hAnsiTheme="minorHAnsi"/>
        </w:rPr>
        <w:t>provided:</w:t>
      </w:r>
      <w:proofErr w:type="gramEnd"/>
    </w:p>
    <w:p w:rsidR="007E5843" w:rsidRDefault="00EB7E83" w:rsidP="007E5843">
      <w:pPr>
        <w:pStyle w:val="NormalWeb"/>
        <w:numPr>
          <w:ilvl w:val="0"/>
          <w:numId w:val="16"/>
        </w:numPr>
        <w:spacing w:before="0" w:beforeAutospacing="0" w:after="0" w:afterAutospacing="0"/>
        <w:rPr>
          <w:rFonts w:asciiTheme="minorHAnsi" w:hAnsiTheme="minorHAnsi"/>
        </w:rPr>
      </w:pPr>
      <w:r>
        <w:rPr>
          <w:rFonts w:asciiTheme="minorHAnsi" w:hAnsiTheme="minorHAnsi"/>
        </w:rPr>
        <w:t>If the Supplement is to be provided with an AA Revision, the AA+BE file is produced with the Supplement page included (</w:t>
      </w:r>
      <w:proofErr w:type="spellStart"/>
      <w:r>
        <w:rPr>
          <w:rFonts w:asciiTheme="minorHAnsi" w:hAnsiTheme="minorHAnsi"/>
        </w:rPr>
        <w:t>AA+Supplement+BE</w:t>
      </w:r>
      <w:proofErr w:type="spellEnd"/>
      <w:r>
        <w:rPr>
          <w:rFonts w:asciiTheme="minorHAnsi" w:hAnsiTheme="minorHAnsi"/>
        </w:rPr>
        <w:t>)</w:t>
      </w:r>
      <w:r w:rsidR="007E5843">
        <w:rPr>
          <w:rFonts w:asciiTheme="minorHAnsi" w:hAnsiTheme="minorHAnsi"/>
        </w:rPr>
        <w:t xml:space="preserve"> and forwarded to Adrienne Gilliatt as usual</w:t>
      </w:r>
      <w:r>
        <w:rPr>
          <w:rFonts w:asciiTheme="minorHAnsi" w:hAnsiTheme="minorHAnsi"/>
        </w:rPr>
        <w:t>.</w:t>
      </w:r>
      <w:r w:rsidR="007E5843" w:rsidRPr="007E5843">
        <w:rPr>
          <w:rFonts w:asciiTheme="minorHAnsi" w:hAnsiTheme="minorHAnsi"/>
        </w:rPr>
        <w:t xml:space="preserve"> </w:t>
      </w:r>
    </w:p>
    <w:p w:rsidR="00EB7E83" w:rsidRPr="007E5843" w:rsidRDefault="007E5843" w:rsidP="007E5843">
      <w:pPr>
        <w:pStyle w:val="NormalWeb"/>
        <w:numPr>
          <w:ilvl w:val="0"/>
          <w:numId w:val="16"/>
        </w:numPr>
        <w:spacing w:before="0" w:beforeAutospacing="0" w:after="0" w:afterAutospacing="0"/>
        <w:rPr>
          <w:rFonts w:asciiTheme="minorHAnsi" w:hAnsiTheme="minorHAnsi"/>
        </w:rPr>
      </w:pPr>
      <w:r>
        <w:rPr>
          <w:rFonts w:asciiTheme="minorHAnsi" w:hAnsiTheme="minorHAnsi"/>
        </w:rPr>
        <w:t xml:space="preserve">If the Supplement is to be provided </w:t>
      </w:r>
      <w:r w:rsidRPr="007E5843">
        <w:rPr>
          <w:rFonts w:asciiTheme="minorHAnsi" w:hAnsiTheme="minorHAnsi"/>
          <w:u w:val="single"/>
        </w:rPr>
        <w:t>without</w:t>
      </w:r>
      <w:r>
        <w:rPr>
          <w:rFonts w:asciiTheme="minorHAnsi" w:hAnsiTheme="minorHAnsi"/>
        </w:rPr>
        <w:t xml:space="preserve"> an AA Revision, </w:t>
      </w:r>
      <w:r w:rsidR="00AF3C5F">
        <w:rPr>
          <w:rFonts w:asciiTheme="minorHAnsi" w:hAnsiTheme="minorHAnsi"/>
        </w:rPr>
        <w:t>convert the Word file to a PDF file and email the</w:t>
      </w:r>
      <w:r>
        <w:rPr>
          <w:rFonts w:asciiTheme="minorHAnsi" w:hAnsiTheme="minorHAnsi"/>
        </w:rPr>
        <w:t xml:space="preserve"> PDF of the Supplement to Rebecca Miller in the Contracts Office for distribution to the LHDs.</w:t>
      </w:r>
    </w:p>
    <w:p w:rsidR="003D0755" w:rsidRPr="002C25BD" w:rsidRDefault="003D0755" w:rsidP="003D0755">
      <w:pPr>
        <w:pStyle w:val="NormalWeb"/>
        <w:spacing w:before="240" w:beforeAutospacing="0" w:after="0" w:afterAutospacing="0"/>
        <w:rPr>
          <w:rFonts w:asciiTheme="minorHAnsi" w:hAnsiTheme="minorHAnsi"/>
          <w:b/>
        </w:rPr>
      </w:pPr>
      <w:r w:rsidRPr="002C25BD">
        <w:rPr>
          <w:rFonts w:asciiTheme="minorHAnsi" w:hAnsiTheme="minorHAnsi"/>
          <w:b/>
        </w:rPr>
        <w:t xml:space="preserve">Information </w:t>
      </w:r>
      <w:r w:rsidR="00D45ACF">
        <w:rPr>
          <w:rFonts w:asciiTheme="minorHAnsi" w:hAnsiTheme="minorHAnsi"/>
          <w:b/>
        </w:rPr>
        <w:t>DPH is</w:t>
      </w:r>
      <w:r w:rsidRPr="002C25BD">
        <w:rPr>
          <w:rFonts w:asciiTheme="minorHAnsi" w:hAnsiTheme="minorHAnsi"/>
          <w:b/>
        </w:rPr>
        <w:t xml:space="preserve"> </w:t>
      </w:r>
      <w:r w:rsidR="002C25BD" w:rsidRPr="002C25BD">
        <w:rPr>
          <w:rFonts w:asciiTheme="minorHAnsi" w:hAnsiTheme="minorHAnsi"/>
          <w:b/>
        </w:rPr>
        <w:t xml:space="preserve">required </w:t>
      </w:r>
      <w:r w:rsidRPr="002C25BD">
        <w:rPr>
          <w:rFonts w:asciiTheme="minorHAnsi" w:hAnsiTheme="minorHAnsi"/>
          <w:b/>
        </w:rPr>
        <w:t>to provide to the subawardee:</w:t>
      </w:r>
    </w:p>
    <w:p w:rsidR="003D0755" w:rsidRPr="003D0755" w:rsidRDefault="003D0755" w:rsidP="002C25BD">
      <w:pPr>
        <w:pStyle w:val="NormalWeb"/>
        <w:numPr>
          <w:ilvl w:val="0"/>
          <w:numId w:val="12"/>
        </w:numPr>
        <w:spacing w:before="120" w:beforeAutospacing="0" w:after="0" w:afterAutospacing="0"/>
        <w:rPr>
          <w:rFonts w:asciiTheme="minorHAnsi" w:hAnsiTheme="minorHAnsi"/>
        </w:rPr>
      </w:pPr>
      <w:r w:rsidRPr="003D0755">
        <w:rPr>
          <w:rFonts w:asciiTheme="minorHAnsi" w:hAnsiTheme="minorHAnsi"/>
        </w:rPr>
        <w:t>Subrecipient name</w:t>
      </w:r>
      <w:r w:rsidR="0033068B">
        <w:rPr>
          <w:rFonts w:asciiTheme="minorHAnsi" w:hAnsiTheme="minorHAnsi"/>
        </w:rPr>
        <w:t xml:space="preserve">   </w:t>
      </w:r>
      <w:r w:rsidR="002C25BD">
        <w:rPr>
          <w:rFonts w:asciiTheme="minorHAnsi" w:hAnsiTheme="minorHAnsi"/>
        </w:rPr>
        <w:t xml:space="preserve"> </w:t>
      </w:r>
      <w:r w:rsidR="002C25BD" w:rsidRPr="002C25BD">
        <w:rPr>
          <w:rFonts w:asciiTheme="minorHAnsi" w:hAnsiTheme="minorHAnsi"/>
          <w:sz w:val="20"/>
          <w:szCs w:val="20"/>
        </w:rPr>
        <w:t>[appears on the AA or AA Rev]</w:t>
      </w:r>
    </w:p>
    <w:p w:rsidR="003D0755" w:rsidRPr="003D0755" w:rsidRDefault="003D0755" w:rsidP="002C25BD">
      <w:pPr>
        <w:pStyle w:val="NormalWeb"/>
        <w:numPr>
          <w:ilvl w:val="0"/>
          <w:numId w:val="12"/>
        </w:numPr>
        <w:spacing w:before="0" w:beforeAutospacing="0" w:after="0" w:afterAutospacing="0"/>
        <w:rPr>
          <w:rFonts w:asciiTheme="minorHAnsi" w:hAnsiTheme="minorHAnsi"/>
        </w:rPr>
      </w:pPr>
      <w:r w:rsidRPr="003D0755">
        <w:rPr>
          <w:rFonts w:asciiTheme="minorHAnsi" w:hAnsiTheme="minorHAnsi"/>
        </w:rPr>
        <w:t xml:space="preserve">Subrecipient DUNS number </w:t>
      </w:r>
    </w:p>
    <w:p w:rsidR="002C25BD" w:rsidRPr="003D0755" w:rsidRDefault="002C25BD" w:rsidP="002C25BD">
      <w:pPr>
        <w:pStyle w:val="NormalWeb"/>
        <w:numPr>
          <w:ilvl w:val="0"/>
          <w:numId w:val="12"/>
        </w:numPr>
        <w:spacing w:before="0" w:beforeAutospacing="0" w:after="0" w:afterAutospacing="0"/>
        <w:rPr>
          <w:rFonts w:asciiTheme="minorHAnsi" w:hAnsiTheme="minorHAnsi"/>
        </w:rPr>
      </w:pPr>
      <w:r w:rsidRPr="003D0755">
        <w:rPr>
          <w:rFonts w:asciiTheme="minorHAnsi" w:hAnsiTheme="minorHAnsi"/>
        </w:rPr>
        <w:t>Subaward period of performance start and end dates</w:t>
      </w:r>
      <w:r w:rsidR="0033068B">
        <w:rPr>
          <w:rFonts w:asciiTheme="minorHAnsi" w:hAnsiTheme="minorHAnsi"/>
        </w:rPr>
        <w:t xml:space="preserve">   </w:t>
      </w:r>
      <w:r>
        <w:rPr>
          <w:rFonts w:asciiTheme="minorHAnsi" w:hAnsiTheme="minorHAnsi"/>
        </w:rPr>
        <w:t xml:space="preserve"> </w:t>
      </w:r>
      <w:r w:rsidRPr="002C25BD">
        <w:rPr>
          <w:rFonts w:asciiTheme="minorHAnsi" w:hAnsiTheme="minorHAnsi"/>
          <w:sz w:val="20"/>
          <w:szCs w:val="20"/>
        </w:rPr>
        <w:t>[appears on the AA or AA Rev]</w:t>
      </w:r>
    </w:p>
    <w:p w:rsidR="003D0755" w:rsidRPr="003D0755" w:rsidRDefault="003D0755" w:rsidP="00874EE5">
      <w:pPr>
        <w:pStyle w:val="NormalWeb"/>
        <w:numPr>
          <w:ilvl w:val="0"/>
          <w:numId w:val="12"/>
        </w:numPr>
        <w:spacing w:before="180" w:beforeAutospacing="0" w:after="0" w:afterAutospacing="0"/>
        <w:rPr>
          <w:rFonts w:asciiTheme="minorHAnsi" w:hAnsiTheme="minorHAnsi"/>
        </w:rPr>
      </w:pPr>
      <w:r w:rsidRPr="003D0755">
        <w:rPr>
          <w:rFonts w:asciiTheme="minorHAnsi" w:hAnsiTheme="minorHAnsi"/>
        </w:rPr>
        <w:t>Federal Award Identification Number</w:t>
      </w:r>
      <w:r w:rsidR="0033068B">
        <w:rPr>
          <w:rFonts w:asciiTheme="minorHAnsi" w:hAnsiTheme="minorHAnsi"/>
        </w:rPr>
        <w:t xml:space="preserve">  </w:t>
      </w:r>
      <w:r w:rsidRPr="003D0755">
        <w:rPr>
          <w:rFonts w:asciiTheme="minorHAnsi" w:hAnsiTheme="minorHAnsi"/>
        </w:rPr>
        <w:t xml:space="preserve"> </w:t>
      </w:r>
      <w:r w:rsidR="002C25BD">
        <w:rPr>
          <w:rFonts w:asciiTheme="minorHAnsi" w:hAnsiTheme="minorHAnsi"/>
        </w:rPr>
        <w:t>(FAIN)</w:t>
      </w:r>
    </w:p>
    <w:p w:rsidR="003D0755" w:rsidRPr="003D0755" w:rsidRDefault="003D0755" w:rsidP="002C25BD">
      <w:pPr>
        <w:pStyle w:val="NormalWeb"/>
        <w:numPr>
          <w:ilvl w:val="0"/>
          <w:numId w:val="12"/>
        </w:numPr>
        <w:spacing w:before="0" w:beforeAutospacing="0" w:after="0" w:afterAutospacing="0"/>
        <w:rPr>
          <w:rFonts w:asciiTheme="minorHAnsi" w:hAnsiTheme="minorHAnsi"/>
        </w:rPr>
      </w:pPr>
      <w:r w:rsidRPr="003D0755">
        <w:rPr>
          <w:rFonts w:asciiTheme="minorHAnsi" w:hAnsiTheme="minorHAnsi"/>
        </w:rPr>
        <w:t xml:space="preserve">Federal award date </w:t>
      </w:r>
    </w:p>
    <w:p w:rsidR="003D0755" w:rsidRPr="003D0755" w:rsidRDefault="003D0755" w:rsidP="002C25BD">
      <w:pPr>
        <w:pStyle w:val="NormalWeb"/>
        <w:numPr>
          <w:ilvl w:val="0"/>
          <w:numId w:val="12"/>
        </w:numPr>
        <w:spacing w:before="0" w:beforeAutospacing="0" w:after="0" w:afterAutospacing="0"/>
        <w:rPr>
          <w:rFonts w:asciiTheme="minorHAnsi" w:hAnsiTheme="minorHAnsi"/>
        </w:rPr>
      </w:pPr>
      <w:r w:rsidRPr="003D0755">
        <w:rPr>
          <w:rFonts w:asciiTheme="minorHAnsi" w:hAnsiTheme="minorHAnsi"/>
        </w:rPr>
        <w:t>Federal award project description</w:t>
      </w:r>
    </w:p>
    <w:p w:rsidR="003D0755" w:rsidRPr="003D0755" w:rsidRDefault="003D0755" w:rsidP="00874EE5">
      <w:pPr>
        <w:pStyle w:val="NormalWeb"/>
        <w:numPr>
          <w:ilvl w:val="0"/>
          <w:numId w:val="12"/>
        </w:numPr>
        <w:spacing w:before="180" w:beforeAutospacing="0" w:after="0" w:afterAutospacing="0"/>
        <w:rPr>
          <w:rFonts w:asciiTheme="minorHAnsi" w:hAnsiTheme="minorHAnsi"/>
        </w:rPr>
      </w:pPr>
      <w:r w:rsidRPr="003D0755">
        <w:rPr>
          <w:rFonts w:asciiTheme="minorHAnsi" w:hAnsiTheme="minorHAnsi"/>
        </w:rPr>
        <w:t xml:space="preserve">Name of federal awarding agency; </w:t>
      </w:r>
      <w:r w:rsidR="00874EE5">
        <w:rPr>
          <w:rFonts w:asciiTheme="minorHAnsi" w:hAnsiTheme="minorHAnsi"/>
        </w:rPr>
        <w:br/>
      </w:r>
      <w:r w:rsidRPr="003D0755">
        <w:rPr>
          <w:rFonts w:asciiTheme="minorHAnsi" w:hAnsiTheme="minorHAnsi"/>
        </w:rPr>
        <w:t>Pass-through entity</w:t>
      </w:r>
      <w:r w:rsidR="0033068B">
        <w:rPr>
          <w:rFonts w:asciiTheme="minorHAnsi" w:hAnsiTheme="minorHAnsi"/>
        </w:rPr>
        <w:t xml:space="preserve">   </w:t>
      </w:r>
      <w:r w:rsidR="00D45ACF">
        <w:rPr>
          <w:rFonts w:asciiTheme="minorHAnsi" w:hAnsiTheme="minorHAnsi"/>
        </w:rPr>
        <w:t xml:space="preserve"> </w:t>
      </w:r>
      <w:r w:rsidR="00D45ACF" w:rsidRPr="002C25BD">
        <w:rPr>
          <w:rFonts w:asciiTheme="minorHAnsi" w:hAnsiTheme="minorHAnsi"/>
          <w:sz w:val="20"/>
          <w:szCs w:val="20"/>
        </w:rPr>
        <w:t>[appears on the AA or AA Rev]</w:t>
      </w:r>
      <w:r w:rsidR="00D45ACF">
        <w:rPr>
          <w:rFonts w:asciiTheme="minorHAnsi" w:hAnsiTheme="minorHAnsi"/>
          <w:sz w:val="20"/>
          <w:szCs w:val="20"/>
        </w:rPr>
        <w:t>;</w:t>
      </w:r>
      <w:r w:rsidR="002C25BD">
        <w:rPr>
          <w:rFonts w:asciiTheme="minorHAnsi" w:hAnsiTheme="minorHAnsi"/>
        </w:rPr>
        <w:t xml:space="preserve"> </w:t>
      </w:r>
      <w:r w:rsidR="00874EE5">
        <w:rPr>
          <w:rFonts w:asciiTheme="minorHAnsi" w:hAnsiTheme="minorHAnsi"/>
        </w:rPr>
        <w:br/>
      </w:r>
      <w:r w:rsidRPr="003D0755">
        <w:rPr>
          <w:rFonts w:asciiTheme="minorHAnsi" w:hAnsiTheme="minorHAnsi"/>
        </w:rPr>
        <w:t>DPH contact info for awarding official</w:t>
      </w:r>
      <w:r w:rsidR="0033068B">
        <w:rPr>
          <w:rFonts w:asciiTheme="minorHAnsi" w:hAnsiTheme="minorHAnsi"/>
        </w:rPr>
        <w:t xml:space="preserve">   </w:t>
      </w:r>
      <w:r w:rsidR="002C25BD">
        <w:rPr>
          <w:rFonts w:asciiTheme="minorHAnsi" w:hAnsiTheme="minorHAnsi"/>
        </w:rPr>
        <w:t xml:space="preserve"> </w:t>
      </w:r>
      <w:r w:rsidR="002C25BD" w:rsidRPr="002C25BD">
        <w:rPr>
          <w:rFonts w:asciiTheme="minorHAnsi" w:hAnsiTheme="minorHAnsi"/>
          <w:sz w:val="20"/>
          <w:szCs w:val="20"/>
        </w:rPr>
        <w:t>[appears on the AA or AA Rev]</w:t>
      </w:r>
    </w:p>
    <w:p w:rsidR="003D0755" w:rsidRPr="003D0755" w:rsidRDefault="002C25BD" w:rsidP="002C25BD">
      <w:pPr>
        <w:pStyle w:val="NormalWeb"/>
        <w:numPr>
          <w:ilvl w:val="0"/>
          <w:numId w:val="12"/>
        </w:numPr>
        <w:spacing w:before="0" w:beforeAutospacing="0" w:after="0" w:afterAutospacing="0"/>
        <w:rPr>
          <w:rFonts w:asciiTheme="minorHAnsi" w:hAnsiTheme="minorHAnsi"/>
        </w:rPr>
      </w:pPr>
      <w:r>
        <w:rPr>
          <w:rFonts w:asciiTheme="minorHAnsi" w:hAnsiTheme="minorHAnsi"/>
        </w:rPr>
        <w:t>CDFA number and name</w:t>
      </w:r>
    </w:p>
    <w:p w:rsidR="003D0755" w:rsidRPr="003D0755" w:rsidRDefault="003D0755" w:rsidP="002C25BD">
      <w:pPr>
        <w:pStyle w:val="NormalWeb"/>
        <w:numPr>
          <w:ilvl w:val="0"/>
          <w:numId w:val="12"/>
        </w:numPr>
        <w:spacing w:before="0" w:beforeAutospacing="0" w:after="0" w:afterAutospacing="0"/>
        <w:rPr>
          <w:rFonts w:asciiTheme="minorHAnsi" w:hAnsiTheme="minorHAnsi"/>
        </w:rPr>
      </w:pPr>
      <w:r w:rsidRPr="003D0755">
        <w:rPr>
          <w:rFonts w:asciiTheme="minorHAnsi" w:hAnsiTheme="minorHAnsi"/>
        </w:rPr>
        <w:t>Whether the award is research &amp; development</w:t>
      </w:r>
    </w:p>
    <w:p w:rsidR="003D0755" w:rsidRPr="003D0755" w:rsidRDefault="003D0755" w:rsidP="002C25BD">
      <w:pPr>
        <w:pStyle w:val="NormalWeb"/>
        <w:numPr>
          <w:ilvl w:val="0"/>
          <w:numId w:val="12"/>
        </w:numPr>
        <w:spacing w:before="0" w:beforeAutospacing="0" w:after="0" w:afterAutospacing="0"/>
        <w:rPr>
          <w:rFonts w:asciiTheme="minorHAnsi" w:hAnsiTheme="minorHAnsi"/>
        </w:rPr>
      </w:pPr>
      <w:r w:rsidRPr="003D0755">
        <w:rPr>
          <w:rFonts w:asciiTheme="minorHAnsi" w:hAnsiTheme="minorHAnsi"/>
        </w:rPr>
        <w:t>The indirect cost rate for the federal award</w:t>
      </w:r>
    </w:p>
    <w:p w:rsidR="002C25BD" w:rsidRPr="003D0755" w:rsidRDefault="002C25BD" w:rsidP="00874EE5">
      <w:pPr>
        <w:pStyle w:val="NormalWeb"/>
        <w:numPr>
          <w:ilvl w:val="0"/>
          <w:numId w:val="12"/>
        </w:numPr>
        <w:spacing w:before="180" w:beforeAutospacing="0" w:after="0" w:afterAutospacing="0"/>
        <w:rPr>
          <w:rFonts w:asciiTheme="minorHAnsi" w:hAnsiTheme="minorHAnsi"/>
        </w:rPr>
      </w:pPr>
      <w:r w:rsidRPr="003D0755">
        <w:rPr>
          <w:rFonts w:asciiTheme="minorHAnsi" w:hAnsiTheme="minorHAnsi"/>
        </w:rPr>
        <w:t>Amount of federal funds obligated by this action</w:t>
      </w:r>
    </w:p>
    <w:p w:rsidR="002C25BD" w:rsidRPr="003D0755" w:rsidRDefault="002C25BD" w:rsidP="002C25BD">
      <w:pPr>
        <w:pStyle w:val="NormalWeb"/>
        <w:numPr>
          <w:ilvl w:val="0"/>
          <w:numId w:val="12"/>
        </w:numPr>
        <w:spacing w:before="0" w:beforeAutospacing="0" w:after="0" w:afterAutospacing="0"/>
        <w:rPr>
          <w:rFonts w:asciiTheme="minorHAnsi" w:hAnsiTheme="minorHAnsi"/>
        </w:rPr>
      </w:pPr>
      <w:r w:rsidRPr="003D0755">
        <w:rPr>
          <w:rFonts w:asciiTheme="minorHAnsi" w:hAnsiTheme="minorHAnsi"/>
        </w:rPr>
        <w:t>Total amount of federal funds obligated to the subrecipient</w:t>
      </w:r>
    </w:p>
    <w:p w:rsidR="00357C8E" w:rsidRPr="00357C8E" w:rsidRDefault="002C25BD" w:rsidP="00357C8E">
      <w:pPr>
        <w:pStyle w:val="NormalWeb"/>
        <w:numPr>
          <w:ilvl w:val="0"/>
          <w:numId w:val="12"/>
        </w:numPr>
        <w:spacing w:before="0" w:beforeAutospacing="0" w:after="0" w:afterAutospacing="0"/>
        <w:rPr>
          <w:rFonts w:asciiTheme="minorHAnsi" w:hAnsiTheme="minorHAnsi"/>
        </w:rPr>
      </w:pPr>
      <w:r w:rsidRPr="003D0755">
        <w:rPr>
          <w:rFonts w:asciiTheme="minorHAnsi" w:hAnsiTheme="minorHAnsi"/>
        </w:rPr>
        <w:t>Total amount of the federal award</w:t>
      </w:r>
    </w:p>
    <w:p w:rsidR="00926370" w:rsidRDefault="00926370" w:rsidP="00224242">
      <w:pPr>
        <w:pStyle w:val="NormalWeb"/>
        <w:spacing w:before="240" w:beforeAutospacing="0" w:after="0" w:afterAutospacing="0"/>
        <w:rPr>
          <w:rFonts w:asciiTheme="minorHAnsi" w:hAnsiTheme="minorHAnsi"/>
        </w:rPr>
      </w:pPr>
      <w:r>
        <w:rPr>
          <w:rFonts w:asciiTheme="minorHAnsi" w:hAnsiTheme="minorHAnsi"/>
          <w:b/>
        </w:rPr>
        <w:t>What to add to the AA itself:</w:t>
      </w:r>
      <w:r w:rsidR="00224242">
        <w:rPr>
          <w:rFonts w:asciiTheme="minorHAnsi" w:hAnsiTheme="minorHAnsi"/>
          <w:b/>
        </w:rPr>
        <w:t xml:space="preserve">  </w:t>
      </w:r>
      <w:r w:rsidRPr="0033068B">
        <w:rPr>
          <w:rFonts w:asciiTheme="minorHAnsi" w:hAnsiTheme="minorHAnsi"/>
          <w:u w:val="single"/>
        </w:rPr>
        <w:t>Every</w:t>
      </w:r>
      <w:r w:rsidRPr="00926370">
        <w:rPr>
          <w:rFonts w:asciiTheme="minorHAnsi" w:hAnsiTheme="minorHAnsi"/>
        </w:rPr>
        <w:t xml:space="preserve"> AA (whether federally </w:t>
      </w:r>
      <w:r w:rsidR="0033068B" w:rsidRPr="00926370">
        <w:rPr>
          <w:rFonts w:asciiTheme="minorHAnsi" w:hAnsiTheme="minorHAnsi"/>
        </w:rPr>
        <w:t xml:space="preserve">funded </w:t>
      </w:r>
      <w:r w:rsidRPr="00926370">
        <w:rPr>
          <w:rFonts w:asciiTheme="minorHAnsi" w:hAnsiTheme="minorHAnsi"/>
        </w:rPr>
        <w:t xml:space="preserve">or not) will have this language </w:t>
      </w:r>
      <w:r w:rsidR="0033068B">
        <w:rPr>
          <w:rFonts w:asciiTheme="minorHAnsi" w:hAnsiTheme="minorHAnsi"/>
        </w:rPr>
        <w:t>included</w:t>
      </w:r>
      <w:r w:rsidRPr="00926370">
        <w:rPr>
          <w:rFonts w:asciiTheme="minorHAnsi" w:hAnsiTheme="minorHAnsi"/>
        </w:rPr>
        <w:t>, starting with the FY17 AA.</w:t>
      </w:r>
    </w:p>
    <w:p w:rsidR="00926370" w:rsidRDefault="00926370" w:rsidP="00926370">
      <w:pPr>
        <w:pStyle w:val="NormalWeb"/>
        <w:spacing w:before="240" w:beforeAutospacing="0" w:after="0" w:afterAutospacing="0"/>
        <w:rPr>
          <w:rFonts w:asciiTheme="minorHAnsi" w:hAnsiTheme="minorHAnsi"/>
        </w:rPr>
      </w:pPr>
      <w:r>
        <w:rPr>
          <w:rFonts w:asciiTheme="minorHAnsi" w:hAnsiTheme="minorHAnsi"/>
        </w:rPr>
        <w:t xml:space="preserve">This language needs to be added as the </w:t>
      </w:r>
      <w:r w:rsidRPr="0033068B">
        <w:rPr>
          <w:rFonts w:asciiTheme="minorHAnsi" w:hAnsiTheme="minorHAnsi"/>
          <w:u w:val="single"/>
        </w:rPr>
        <w:t>first</w:t>
      </w:r>
      <w:r>
        <w:rPr>
          <w:rFonts w:asciiTheme="minorHAnsi" w:hAnsiTheme="minorHAnsi"/>
        </w:rPr>
        <w:t xml:space="preserve"> information in Section VI, so it will </w:t>
      </w:r>
      <w:r w:rsidR="00224242">
        <w:rPr>
          <w:rFonts w:asciiTheme="minorHAnsi" w:hAnsiTheme="minorHAnsi"/>
        </w:rPr>
        <w:t xml:space="preserve">be </w:t>
      </w:r>
      <w:r>
        <w:rPr>
          <w:rFonts w:asciiTheme="minorHAnsi" w:hAnsiTheme="minorHAnsi"/>
        </w:rPr>
        <w:t>in front of any other language you have in your AA</w:t>
      </w:r>
      <w:r w:rsidR="0033068B">
        <w:rPr>
          <w:rFonts w:asciiTheme="minorHAnsi" w:hAnsiTheme="minorHAnsi"/>
        </w:rPr>
        <w:t>’s funding section</w:t>
      </w:r>
      <w:r>
        <w:rPr>
          <w:rFonts w:asciiTheme="minorHAnsi" w:hAnsiTheme="minorHAnsi"/>
        </w:rPr>
        <w:t xml:space="preserve">. </w:t>
      </w:r>
    </w:p>
    <w:p w:rsidR="00926370" w:rsidRDefault="00926370" w:rsidP="00926370">
      <w:pPr>
        <w:pStyle w:val="NormalWeb"/>
        <w:spacing w:before="240" w:beforeAutospacing="0" w:after="0" w:afterAutospacing="0"/>
        <w:rPr>
          <w:rFonts w:asciiTheme="minorHAnsi" w:hAnsiTheme="minorHAnsi"/>
        </w:rPr>
      </w:pPr>
      <w:r>
        <w:rPr>
          <w:rFonts w:asciiTheme="minorHAnsi" w:hAnsiTheme="minorHAnsi"/>
        </w:rPr>
        <w:t xml:space="preserve">This new language needs to appear with numbered/lettered paragraphs and subparagraphs. </w:t>
      </w:r>
      <w:r w:rsidR="0033068B">
        <w:rPr>
          <w:rFonts w:asciiTheme="minorHAnsi" w:hAnsiTheme="minorHAnsi"/>
        </w:rPr>
        <w:t xml:space="preserve">You will need to </w:t>
      </w:r>
      <w:r>
        <w:rPr>
          <w:rFonts w:asciiTheme="minorHAnsi" w:hAnsiTheme="minorHAnsi"/>
        </w:rPr>
        <w:t xml:space="preserve">change the numbers/letters </w:t>
      </w:r>
      <w:r w:rsidR="0033068B">
        <w:rPr>
          <w:rFonts w:asciiTheme="minorHAnsi" w:hAnsiTheme="minorHAnsi"/>
        </w:rPr>
        <w:t>in this new language</w:t>
      </w:r>
      <w:r>
        <w:rPr>
          <w:rFonts w:asciiTheme="minorHAnsi" w:hAnsiTheme="minorHAnsi"/>
        </w:rPr>
        <w:t xml:space="preserve"> to make it match what your AA already uses. (Or you can change everything else in your AA to match this — it’s up to you.)</w:t>
      </w:r>
      <w:r w:rsidR="0033068B">
        <w:rPr>
          <w:rFonts w:asciiTheme="minorHAnsi" w:hAnsiTheme="minorHAnsi"/>
        </w:rPr>
        <w:t xml:space="preserve"> If the language in your AA’s funding section doesn’t have numbered paragraphs now, you will need to add numbers to your paragraphs.</w:t>
      </w:r>
    </w:p>
    <w:p w:rsidR="00926370" w:rsidRPr="00926370" w:rsidRDefault="00926370" w:rsidP="00926370">
      <w:pPr>
        <w:pStyle w:val="NormalWeb"/>
        <w:pBdr>
          <w:top w:val="single" w:sz="4" w:space="1" w:color="auto"/>
        </w:pBdr>
        <w:spacing w:before="240" w:beforeAutospacing="0" w:after="0" w:afterAutospacing="0"/>
        <w:rPr>
          <w:rFonts w:asciiTheme="minorHAnsi" w:hAnsiTheme="minorHAnsi"/>
          <w:b/>
          <w:i/>
        </w:rPr>
      </w:pPr>
      <w:r w:rsidRPr="00926370">
        <w:rPr>
          <w:rFonts w:asciiTheme="minorHAnsi" w:hAnsiTheme="minorHAnsi"/>
          <w:b/>
          <w:i/>
        </w:rPr>
        <w:t>This is what is added:</w:t>
      </w:r>
    </w:p>
    <w:p w:rsidR="00926370" w:rsidRPr="00D25D03" w:rsidRDefault="00926370" w:rsidP="00926370">
      <w:pPr>
        <w:spacing w:before="120"/>
        <w:ind w:left="720" w:hanging="720"/>
        <w:rPr>
          <w:sz w:val="24"/>
          <w:szCs w:val="24"/>
        </w:rPr>
      </w:pPr>
      <w:r w:rsidRPr="00D25D03">
        <w:rPr>
          <w:sz w:val="24"/>
          <w:szCs w:val="24"/>
        </w:rPr>
        <w:t>VI.</w:t>
      </w:r>
      <w:r w:rsidRPr="00D25D03">
        <w:rPr>
          <w:sz w:val="24"/>
          <w:szCs w:val="24"/>
        </w:rPr>
        <w:tab/>
      </w:r>
      <w:r w:rsidRPr="00D25D03">
        <w:rPr>
          <w:b/>
          <w:bCs/>
          <w:sz w:val="24"/>
          <w:szCs w:val="24"/>
          <w:u w:val="single"/>
        </w:rPr>
        <w:t>Funding Guidelines or Restrictions</w:t>
      </w:r>
      <w:r w:rsidRPr="00D25D03">
        <w:rPr>
          <w:b/>
          <w:bCs/>
          <w:sz w:val="24"/>
          <w:szCs w:val="24"/>
        </w:rPr>
        <w:t>:</w:t>
      </w:r>
    </w:p>
    <w:p w:rsidR="00926370" w:rsidRPr="00D25D03" w:rsidRDefault="00926370" w:rsidP="00926370">
      <w:pPr>
        <w:pStyle w:val="ListParagraph"/>
        <w:numPr>
          <w:ilvl w:val="0"/>
          <w:numId w:val="13"/>
        </w:numPr>
        <w:contextualSpacing w:val="0"/>
        <w:rPr>
          <w:sz w:val="24"/>
          <w:szCs w:val="24"/>
        </w:rPr>
      </w:pPr>
      <w:r w:rsidRPr="00D25D03">
        <w:rPr>
          <w:sz w:val="24"/>
          <w:szCs w:val="24"/>
        </w:rPr>
        <w:t xml:space="preserve">Requirements for pass-through entities:  In compliance with </w:t>
      </w:r>
      <w:r w:rsidRPr="00D25D03">
        <w:rPr>
          <w:i/>
          <w:iCs/>
          <w:sz w:val="24"/>
          <w:szCs w:val="24"/>
        </w:rPr>
        <w:t>2 CFR §200.331 – Requirements for pass-through entities</w:t>
      </w:r>
      <w:r w:rsidRPr="00D25D03">
        <w:rPr>
          <w:sz w:val="24"/>
          <w:szCs w:val="24"/>
        </w:rPr>
        <w:t xml:space="preserve">, the Division provides Federal Award Reporting Supplements to the Local Health Department receiving federally funded Agreement Addenda. </w:t>
      </w:r>
    </w:p>
    <w:p w:rsidR="00926370" w:rsidRPr="00D25D03" w:rsidRDefault="00926370" w:rsidP="00926370">
      <w:pPr>
        <w:pStyle w:val="ListParagraph"/>
        <w:numPr>
          <w:ilvl w:val="1"/>
          <w:numId w:val="13"/>
        </w:numPr>
        <w:spacing w:before="60"/>
        <w:ind w:left="1440"/>
        <w:contextualSpacing w:val="0"/>
        <w:rPr>
          <w:sz w:val="24"/>
          <w:szCs w:val="24"/>
        </w:rPr>
      </w:pPr>
      <w:r w:rsidRPr="00D25D03">
        <w:rPr>
          <w:sz w:val="24"/>
          <w:szCs w:val="24"/>
        </w:rPr>
        <w:t>Definition: A Supplement discloses the required elements of a single federal award. Supplements address elements of federal funding sources only; state funding elements will not be included in the Supplement. Agreement Addenda (AAs) funded by more than one federal award will receive a disclosure Supplement for each federal award.</w:t>
      </w:r>
    </w:p>
    <w:p w:rsidR="00926370" w:rsidRPr="00D25D03" w:rsidRDefault="00926370" w:rsidP="00926370">
      <w:pPr>
        <w:pStyle w:val="ListParagraph"/>
        <w:numPr>
          <w:ilvl w:val="1"/>
          <w:numId w:val="13"/>
        </w:numPr>
        <w:spacing w:before="60"/>
        <w:ind w:left="1440"/>
        <w:contextualSpacing w:val="0"/>
        <w:rPr>
          <w:sz w:val="24"/>
          <w:szCs w:val="24"/>
        </w:rPr>
      </w:pPr>
      <w:r w:rsidRPr="00D25D03">
        <w:rPr>
          <w:sz w:val="24"/>
          <w:szCs w:val="24"/>
        </w:rPr>
        <w:t xml:space="preserve">Frequency: Supplements will be generated as the Division receives information for federal grants. Supplements will be issued to the Local Health Department throughout the </w:t>
      </w:r>
      <w:r w:rsidRPr="00D25D03">
        <w:rPr>
          <w:sz w:val="24"/>
          <w:szCs w:val="24"/>
        </w:rPr>
        <w:lastRenderedPageBreak/>
        <w:t>state fiscal year.</w:t>
      </w:r>
      <w:r w:rsidRPr="00D25D03">
        <w:rPr>
          <w:b/>
          <w:bCs/>
          <w:sz w:val="24"/>
          <w:szCs w:val="24"/>
        </w:rPr>
        <w:t xml:space="preserve"> </w:t>
      </w:r>
      <w:r w:rsidRPr="00D25D03">
        <w:rPr>
          <w:sz w:val="24"/>
          <w:szCs w:val="24"/>
        </w:rPr>
        <w:t>For federally funded AAs, Supplements will accompany the original AA. If AAs are revised and if the revision affects federal funds, the AA Revisions will include Supplements. Supplements can also be sent to the Local Health Department even if no change is needed to the AA. In those instances, the Supplements will be sent to provide newly received federal grant information for funds already allocated in the existing AA.</w:t>
      </w:r>
    </w:p>
    <w:p w:rsidR="00926370" w:rsidRDefault="00926370" w:rsidP="00926370">
      <w:pPr>
        <w:pStyle w:val="NormalWeb"/>
        <w:pBdr>
          <w:bottom w:val="single" w:sz="4" w:space="1" w:color="auto"/>
        </w:pBdr>
        <w:spacing w:before="0" w:beforeAutospacing="0" w:after="0" w:afterAutospacing="0"/>
        <w:rPr>
          <w:rFonts w:asciiTheme="minorHAnsi" w:hAnsiTheme="minorHAnsi"/>
        </w:rPr>
      </w:pPr>
    </w:p>
    <w:p w:rsidR="00224242" w:rsidRDefault="007603EC" w:rsidP="00224242">
      <w:pPr>
        <w:pStyle w:val="NormalWeb"/>
        <w:spacing w:before="240" w:beforeAutospacing="0" w:after="0" w:afterAutospacing="0"/>
        <w:rPr>
          <w:rFonts w:asciiTheme="minorHAnsi" w:hAnsiTheme="minorHAnsi"/>
        </w:rPr>
      </w:pPr>
      <w:r w:rsidRPr="007603EC">
        <w:rPr>
          <w:rFonts w:asciiTheme="minorHAnsi" w:hAnsiTheme="minorHAnsi"/>
          <w:b/>
        </w:rPr>
        <w:t>Background</w:t>
      </w:r>
      <w:r w:rsidR="00926370">
        <w:rPr>
          <w:rFonts w:asciiTheme="minorHAnsi" w:hAnsiTheme="minorHAnsi"/>
          <w:b/>
        </w:rPr>
        <w:t xml:space="preserve"> about Omni</w:t>
      </w:r>
      <w:r>
        <w:rPr>
          <w:rFonts w:asciiTheme="minorHAnsi" w:hAnsiTheme="minorHAnsi"/>
          <w:b/>
        </w:rPr>
        <w:t>:</w:t>
      </w:r>
      <w:r w:rsidR="0033068B">
        <w:rPr>
          <w:rFonts w:asciiTheme="minorHAnsi" w:hAnsiTheme="minorHAnsi"/>
          <w:b/>
        </w:rPr>
        <w:t xml:space="preserve"> </w:t>
      </w:r>
      <w:r w:rsidR="00224242">
        <w:rPr>
          <w:rFonts w:asciiTheme="minorHAnsi" w:hAnsiTheme="minorHAnsi"/>
          <w:b/>
        </w:rPr>
        <w:t xml:space="preserve"> </w:t>
      </w:r>
      <w:r w:rsidR="00224242" w:rsidRPr="005A2AF1">
        <w:rPr>
          <w:rFonts w:asciiTheme="minorHAnsi" w:hAnsiTheme="minorHAnsi"/>
          <w:i/>
        </w:rPr>
        <w:t>The Uniform Administrative Requirements, Cost Principles, and Audit Requirements for Federal Awards; Final Rule</w:t>
      </w:r>
      <w:r w:rsidR="00224242" w:rsidRPr="005A2AF1">
        <w:rPr>
          <w:rFonts w:asciiTheme="minorHAnsi" w:hAnsiTheme="minorHAnsi"/>
        </w:rPr>
        <w:t>, published by the U.S. Office of Management and Budget</w:t>
      </w:r>
      <w:r w:rsidR="00224242">
        <w:rPr>
          <w:rFonts w:asciiTheme="minorHAnsi" w:hAnsiTheme="minorHAnsi"/>
        </w:rPr>
        <w:t xml:space="preserve"> (OMB)</w:t>
      </w:r>
      <w:r w:rsidR="00224242" w:rsidRPr="005A2AF1">
        <w:rPr>
          <w:rFonts w:asciiTheme="minorHAnsi" w:hAnsiTheme="minorHAnsi"/>
        </w:rPr>
        <w:t xml:space="preserve"> on December 26, 2013, provides a single set of cost, audit and administrative requirements for all entities receiving federal funding. These federal requirements, referred to as “the Omni-Circular”, supersede and replace a collection of OMB circulars that governed different aspects of federal funds administration and applied to different types of federal grantees.</w:t>
      </w:r>
    </w:p>
    <w:p w:rsidR="00224242" w:rsidRDefault="00224242" w:rsidP="00224242">
      <w:pPr>
        <w:pStyle w:val="NormalWeb"/>
        <w:spacing w:before="240" w:beforeAutospacing="0" w:after="0" w:afterAutospacing="0"/>
        <w:rPr>
          <w:rFonts w:asciiTheme="minorHAnsi" w:hAnsiTheme="minorHAnsi"/>
        </w:rPr>
      </w:pPr>
      <w:r>
        <w:rPr>
          <w:rFonts w:asciiTheme="minorHAnsi" w:hAnsiTheme="minorHAnsi"/>
        </w:rPr>
        <w:t>Omni-Circular requirements apply to f</w:t>
      </w:r>
      <w:r w:rsidRPr="005A2AF1">
        <w:rPr>
          <w:rFonts w:asciiTheme="minorHAnsi" w:hAnsiTheme="minorHAnsi"/>
        </w:rPr>
        <w:t>ederal grant awards</w:t>
      </w:r>
      <w:r>
        <w:rPr>
          <w:rFonts w:asciiTheme="minorHAnsi" w:hAnsiTheme="minorHAnsi"/>
        </w:rPr>
        <w:t>,</w:t>
      </w:r>
      <w:r w:rsidRPr="005A2AF1">
        <w:rPr>
          <w:rFonts w:asciiTheme="minorHAnsi" w:hAnsiTheme="minorHAnsi"/>
        </w:rPr>
        <w:t xml:space="preserve"> cooperative agreements and new funding increments issued </w:t>
      </w:r>
      <w:r w:rsidRPr="002E6229">
        <w:rPr>
          <w:rFonts w:asciiTheme="minorHAnsi" w:hAnsiTheme="minorHAnsi"/>
          <w:u w:val="single"/>
        </w:rPr>
        <w:t>on or after December 26, 2014</w:t>
      </w:r>
      <w:r w:rsidRPr="005A2AF1">
        <w:rPr>
          <w:rFonts w:asciiTheme="minorHAnsi" w:hAnsiTheme="minorHAnsi"/>
        </w:rPr>
        <w:t>.</w:t>
      </w:r>
    </w:p>
    <w:p w:rsidR="00224242" w:rsidRPr="005A2AF1" w:rsidRDefault="00224242" w:rsidP="00224242">
      <w:pPr>
        <w:pStyle w:val="NormalWeb"/>
        <w:spacing w:before="240" w:beforeAutospacing="0" w:after="0" w:afterAutospacing="0"/>
        <w:rPr>
          <w:rFonts w:asciiTheme="minorHAnsi" w:hAnsiTheme="minorHAnsi"/>
        </w:rPr>
      </w:pPr>
      <w:r w:rsidRPr="005A2AF1">
        <w:rPr>
          <w:rFonts w:asciiTheme="minorHAnsi" w:hAnsiTheme="minorHAnsi"/>
        </w:rPr>
        <w:t xml:space="preserve">Omni-Circular </w:t>
      </w:r>
      <w:r w:rsidRPr="002E6229">
        <w:rPr>
          <w:rFonts w:asciiTheme="minorHAnsi" w:hAnsiTheme="minorHAnsi"/>
        </w:rPr>
        <w:t>§</w:t>
      </w:r>
      <w:r w:rsidRPr="005A2AF1">
        <w:rPr>
          <w:rFonts w:asciiTheme="minorHAnsi" w:hAnsiTheme="minorHAnsi"/>
        </w:rPr>
        <w:t xml:space="preserve">200.331 requires every subaward to include specific grant information which will be collected on the </w:t>
      </w:r>
      <w:r>
        <w:rPr>
          <w:rFonts w:asciiTheme="minorHAnsi" w:hAnsiTheme="minorHAnsi"/>
        </w:rPr>
        <w:t>Federal Award Worksheet for c</w:t>
      </w:r>
      <w:r w:rsidRPr="005A2AF1">
        <w:rPr>
          <w:rFonts w:asciiTheme="minorHAnsi" w:hAnsiTheme="minorHAnsi"/>
        </w:rPr>
        <w:t>ontracts</w:t>
      </w:r>
      <w:r>
        <w:rPr>
          <w:rFonts w:asciiTheme="minorHAnsi" w:hAnsiTheme="minorHAnsi"/>
        </w:rPr>
        <w:t xml:space="preserve"> and the Supplements for Agreement Addenda</w:t>
      </w:r>
      <w:r w:rsidRPr="005A2AF1">
        <w:rPr>
          <w:rFonts w:asciiTheme="minorHAnsi" w:hAnsiTheme="minorHAnsi"/>
        </w:rPr>
        <w:t>.</w:t>
      </w:r>
    </w:p>
    <w:p w:rsidR="00224242" w:rsidRPr="007603EC" w:rsidRDefault="00224242" w:rsidP="00224242">
      <w:pPr>
        <w:pStyle w:val="NormalWeb"/>
        <w:spacing w:before="240" w:beforeAutospacing="0" w:after="0" w:afterAutospacing="0"/>
        <w:rPr>
          <w:rFonts w:asciiTheme="minorHAnsi" w:hAnsiTheme="minorHAnsi"/>
        </w:rPr>
      </w:pPr>
      <w:r>
        <w:rPr>
          <w:rFonts w:asciiTheme="minorHAnsi" w:hAnsiTheme="minorHAnsi"/>
        </w:rPr>
        <w:t>For more information, a</w:t>
      </w:r>
      <w:r w:rsidRPr="005A2AF1">
        <w:rPr>
          <w:rFonts w:asciiTheme="minorHAnsi" w:hAnsiTheme="minorHAnsi"/>
        </w:rPr>
        <w:t>n</w:t>
      </w:r>
      <w:r>
        <w:rPr>
          <w:rFonts w:asciiTheme="minorHAnsi" w:hAnsiTheme="minorHAnsi"/>
        </w:rPr>
        <w:t xml:space="preserve"> </w:t>
      </w:r>
      <w:hyperlink r:id="rId6" w:history="1">
        <w:r w:rsidRPr="002E6229">
          <w:rPr>
            <w:rStyle w:val="Hyperlink"/>
            <w:rFonts w:asciiTheme="minorHAnsi" w:hAnsiTheme="minorHAnsi"/>
          </w:rPr>
          <w:t>Omni-Circular FAQ</w:t>
        </w:r>
      </w:hyperlink>
      <w:r w:rsidRPr="005A2AF1">
        <w:rPr>
          <w:rFonts w:asciiTheme="minorHAnsi" w:hAnsiTheme="minorHAnsi"/>
        </w:rPr>
        <w:t xml:space="preserve"> </w:t>
      </w:r>
      <w:r>
        <w:rPr>
          <w:rFonts w:asciiTheme="minorHAnsi" w:hAnsiTheme="minorHAnsi"/>
        </w:rPr>
        <w:t>can</w:t>
      </w:r>
      <w:r w:rsidRPr="005A2AF1">
        <w:rPr>
          <w:rFonts w:asciiTheme="minorHAnsi" w:hAnsiTheme="minorHAnsi"/>
        </w:rPr>
        <w:t xml:space="preserve"> be </w:t>
      </w:r>
      <w:r>
        <w:rPr>
          <w:rFonts w:asciiTheme="minorHAnsi" w:hAnsiTheme="minorHAnsi"/>
        </w:rPr>
        <w:t>accessed</w:t>
      </w:r>
      <w:r w:rsidRPr="005A2AF1">
        <w:rPr>
          <w:rFonts w:asciiTheme="minorHAnsi" w:hAnsiTheme="minorHAnsi"/>
        </w:rPr>
        <w:t xml:space="preserve"> on the Open Window Home page under the “New Highlights” section.</w:t>
      </w:r>
    </w:p>
    <w:p w:rsidR="00224242" w:rsidRPr="007603EC" w:rsidRDefault="00224242" w:rsidP="00224242">
      <w:pPr>
        <w:pStyle w:val="NormalWeb"/>
        <w:spacing w:before="240" w:beforeAutospacing="0" w:after="0" w:afterAutospacing="0"/>
        <w:rPr>
          <w:rFonts w:asciiTheme="minorHAnsi" w:hAnsiTheme="minorHAnsi"/>
        </w:rPr>
      </w:pPr>
    </w:p>
    <w:sectPr w:rsidR="00224242" w:rsidRPr="007603EC" w:rsidSect="00D45ACF">
      <w:pgSz w:w="12240" w:h="15840"/>
      <w:pgMar w:top="720"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02049"/>
    <w:multiLevelType w:val="hybridMultilevel"/>
    <w:tmpl w:val="9D401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2416F4"/>
    <w:multiLevelType w:val="hybridMultilevel"/>
    <w:tmpl w:val="DFBA8734"/>
    <w:lvl w:ilvl="0" w:tplc="0409000F">
      <w:start w:val="1"/>
      <w:numFmt w:val="decimal"/>
      <w:lvlText w:val="%1."/>
      <w:lvlJc w:val="left"/>
      <w:pPr>
        <w:ind w:left="720" w:hanging="360"/>
      </w:pPr>
    </w:lvl>
    <w:lvl w:ilvl="1" w:tplc="3E443176">
      <w:start w:val="10"/>
      <w:numFmt w:val="bullet"/>
      <w:lvlText w:val="•"/>
      <w:lvlJc w:val="left"/>
      <w:pPr>
        <w:ind w:left="1584" w:hanging="504"/>
      </w:pPr>
      <w:rPr>
        <w:rFonts w:ascii="Calibri" w:eastAsia="Times New Roman" w:hAnsi="Calibri"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506BCC"/>
    <w:multiLevelType w:val="hybridMultilevel"/>
    <w:tmpl w:val="2550D74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984310A"/>
    <w:multiLevelType w:val="hybridMultilevel"/>
    <w:tmpl w:val="09486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724F7F"/>
    <w:multiLevelType w:val="multilevel"/>
    <w:tmpl w:val="04090027"/>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5">
    <w:nsid w:val="61A25665"/>
    <w:multiLevelType w:val="hybridMultilevel"/>
    <w:tmpl w:val="736C62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38243E1"/>
    <w:multiLevelType w:val="hybridMultilevel"/>
    <w:tmpl w:val="9872D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2F4B01"/>
    <w:multiLevelType w:val="hybridMultilevel"/>
    <w:tmpl w:val="68609A3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1"/>
  </w:num>
  <w:num w:numId="12">
    <w:abstractNumId w:val="7"/>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D1B"/>
    <w:rsid w:val="00004678"/>
    <w:rsid w:val="00005B51"/>
    <w:rsid w:val="00013764"/>
    <w:rsid w:val="00013E9A"/>
    <w:rsid w:val="0001487C"/>
    <w:rsid w:val="00015479"/>
    <w:rsid w:val="00015C05"/>
    <w:rsid w:val="00016843"/>
    <w:rsid w:val="00020BD4"/>
    <w:rsid w:val="00023B43"/>
    <w:rsid w:val="00026DBE"/>
    <w:rsid w:val="00035335"/>
    <w:rsid w:val="00040DC9"/>
    <w:rsid w:val="000424BB"/>
    <w:rsid w:val="00042F0D"/>
    <w:rsid w:val="000469AD"/>
    <w:rsid w:val="00047558"/>
    <w:rsid w:val="00047D63"/>
    <w:rsid w:val="00050F8D"/>
    <w:rsid w:val="00052AE6"/>
    <w:rsid w:val="0005765B"/>
    <w:rsid w:val="00057B54"/>
    <w:rsid w:val="00060BED"/>
    <w:rsid w:val="000618F9"/>
    <w:rsid w:val="000627A6"/>
    <w:rsid w:val="0006425D"/>
    <w:rsid w:val="00064354"/>
    <w:rsid w:val="000656AA"/>
    <w:rsid w:val="00067855"/>
    <w:rsid w:val="0007400D"/>
    <w:rsid w:val="00075353"/>
    <w:rsid w:val="00076AC3"/>
    <w:rsid w:val="000803A7"/>
    <w:rsid w:val="00080608"/>
    <w:rsid w:val="00081F79"/>
    <w:rsid w:val="00083B2E"/>
    <w:rsid w:val="00084853"/>
    <w:rsid w:val="00086452"/>
    <w:rsid w:val="000946DF"/>
    <w:rsid w:val="00097E56"/>
    <w:rsid w:val="000A4171"/>
    <w:rsid w:val="000A6A15"/>
    <w:rsid w:val="000B278E"/>
    <w:rsid w:val="000C01C8"/>
    <w:rsid w:val="000C0E88"/>
    <w:rsid w:val="000C2E5A"/>
    <w:rsid w:val="000C368B"/>
    <w:rsid w:val="000C4E1F"/>
    <w:rsid w:val="000C6884"/>
    <w:rsid w:val="000C6BD4"/>
    <w:rsid w:val="000C7FAE"/>
    <w:rsid w:val="000D13AB"/>
    <w:rsid w:val="000D2DFB"/>
    <w:rsid w:val="000E01A8"/>
    <w:rsid w:val="000E25BC"/>
    <w:rsid w:val="000E4EBA"/>
    <w:rsid w:val="000E5934"/>
    <w:rsid w:val="000E7BA5"/>
    <w:rsid w:val="000F02C9"/>
    <w:rsid w:val="000F105F"/>
    <w:rsid w:val="000F11D7"/>
    <w:rsid w:val="000F18A9"/>
    <w:rsid w:val="000F34D6"/>
    <w:rsid w:val="000F46B8"/>
    <w:rsid w:val="000F7067"/>
    <w:rsid w:val="001012A6"/>
    <w:rsid w:val="00102374"/>
    <w:rsid w:val="00104C26"/>
    <w:rsid w:val="00104F43"/>
    <w:rsid w:val="001120C3"/>
    <w:rsid w:val="00113604"/>
    <w:rsid w:val="001161CD"/>
    <w:rsid w:val="00117F3E"/>
    <w:rsid w:val="00117F4C"/>
    <w:rsid w:val="001225A3"/>
    <w:rsid w:val="0012486E"/>
    <w:rsid w:val="00127E8D"/>
    <w:rsid w:val="001328E7"/>
    <w:rsid w:val="00132AFF"/>
    <w:rsid w:val="00133C09"/>
    <w:rsid w:val="00133F21"/>
    <w:rsid w:val="00134C0E"/>
    <w:rsid w:val="00135B8F"/>
    <w:rsid w:val="001367E8"/>
    <w:rsid w:val="001371A2"/>
    <w:rsid w:val="00140A35"/>
    <w:rsid w:val="00142C36"/>
    <w:rsid w:val="00143071"/>
    <w:rsid w:val="00143BFF"/>
    <w:rsid w:val="00146265"/>
    <w:rsid w:val="00146FD2"/>
    <w:rsid w:val="00147974"/>
    <w:rsid w:val="001519DA"/>
    <w:rsid w:val="00155481"/>
    <w:rsid w:val="00162A5A"/>
    <w:rsid w:val="00163C10"/>
    <w:rsid w:val="00166065"/>
    <w:rsid w:val="00171789"/>
    <w:rsid w:val="00173D13"/>
    <w:rsid w:val="00174128"/>
    <w:rsid w:val="001749C9"/>
    <w:rsid w:val="00175B40"/>
    <w:rsid w:val="0018371D"/>
    <w:rsid w:val="001849E7"/>
    <w:rsid w:val="00185111"/>
    <w:rsid w:val="00187D3D"/>
    <w:rsid w:val="001900C2"/>
    <w:rsid w:val="00190B74"/>
    <w:rsid w:val="0019205A"/>
    <w:rsid w:val="001945AC"/>
    <w:rsid w:val="00195C7C"/>
    <w:rsid w:val="001966E8"/>
    <w:rsid w:val="001A03BA"/>
    <w:rsid w:val="001A1129"/>
    <w:rsid w:val="001A3C4C"/>
    <w:rsid w:val="001A5E02"/>
    <w:rsid w:val="001A7D4E"/>
    <w:rsid w:val="001B214C"/>
    <w:rsid w:val="001B4166"/>
    <w:rsid w:val="001B423B"/>
    <w:rsid w:val="001B443F"/>
    <w:rsid w:val="001B5CF4"/>
    <w:rsid w:val="001C53A0"/>
    <w:rsid w:val="001C6503"/>
    <w:rsid w:val="001D00DB"/>
    <w:rsid w:val="001D0A37"/>
    <w:rsid w:val="001D27E6"/>
    <w:rsid w:val="001D2BD8"/>
    <w:rsid w:val="001D2DD8"/>
    <w:rsid w:val="001D54CB"/>
    <w:rsid w:val="001D588A"/>
    <w:rsid w:val="001E0499"/>
    <w:rsid w:val="001E0F34"/>
    <w:rsid w:val="001E142C"/>
    <w:rsid w:val="001E2C73"/>
    <w:rsid w:val="001F1FF3"/>
    <w:rsid w:val="001F265A"/>
    <w:rsid w:val="001F27DA"/>
    <w:rsid w:val="001F5CE7"/>
    <w:rsid w:val="00200701"/>
    <w:rsid w:val="002031CC"/>
    <w:rsid w:val="002040CF"/>
    <w:rsid w:val="002041C2"/>
    <w:rsid w:val="0020737B"/>
    <w:rsid w:val="00207F04"/>
    <w:rsid w:val="00213890"/>
    <w:rsid w:val="002158D9"/>
    <w:rsid w:val="00215A7F"/>
    <w:rsid w:val="00217BBA"/>
    <w:rsid w:val="00223B9F"/>
    <w:rsid w:val="00224242"/>
    <w:rsid w:val="002250E0"/>
    <w:rsid w:val="0022693A"/>
    <w:rsid w:val="00231FA9"/>
    <w:rsid w:val="00232812"/>
    <w:rsid w:val="00232CFB"/>
    <w:rsid w:val="002333BC"/>
    <w:rsid w:val="00233F00"/>
    <w:rsid w:val="00233F90"/>
    <w:rsid w:val="00234A9C"/>
    <w:rsid w:val="002406CD"/>
    <w:rsid w:val="00243D1A"/>
    <w:rsid w:val="00250C40"/>
    <w:rsid w:val="00251896"/>
    <w:rsid w:val="00253494"/>
    <w:rsid w:val="002536E0"/>
    <w:rsid w:val="0025590E"/>
    <w:rsid w:val="00256890"/>
    <w:rsid w:val="00260AFE"/>
    <w:rsid w:val="00260D83"/>
    <w:rsid w:val="00261864"/>
    <w:rsid w:val="00270A7B"/>
    <w:rsid w:val="002724C4"/>
    <w:rsid w:val="00273262"/>
    <w:rsid w:val="00273395"/>
    <w:rsid w:val="00273F2C"/>
    <w:rsid w:val="0028352A"/>
    <w:rsid w:val="002842A0"/>
    <w:rsid w:val="00286C29"/>
    <w:rsid w:val="002947CE"/>
    <w:rsid w:val="00297A4D"/>
    <w:rsid w:val="002A0718"/>
    <w:rsid w:val="002A3C8F"/>
    <w:rsid w:val="002A45E4"/>
    <w:rsid w:val="002B0CDB"/>
    <w:rsid w:val="002B1205"/>
    <w:rsid w:val="002B39DB"/>
    <w:rsid w:val="002B42B5"/>
    <w:rsid w:val="002B63A0"/>
    <w:rsid w:val="002B7AFE"/>
    <w:rsid w:val="002C2232"/>
    <w:rsid w:val="002C25BD"/>
    <w:rsid w:val="002C2D21"/>
    <w:rsid w:val="002C7906"/>
    <w:rsid w:val="002D06B6"/>
    <w:rsid w:val="002D3AF2"/>
    <w:rsid w:val="002D4018"/>
    <w:rsid w:val="002D6E39"/>
    <w:rsid w:val="002E1D21"/>
    <w:rsid w:val="002E2497"/>
    <w:rsid w:val="002E32F8"/>
    <w:rsid w:val="002E4C56"/>
    <w:rsid w:val="002E5A1C"/>
    <w:rsid w:val="002E5CA9"/>
    <w:rsid w:val="002E701A"/>
    <w:rsid w:val="002F01F9"/>
    <w:rsid w:val="002F13A3"/>
    <w:rsid w:val="002F5486"/>
    <w:rsid w:val="003040BA"/>
    <w:rsid w:val="003046CB"/>
    <w:rsid w:val="00304B1B"/>
    <w:rsid w:val="0030552F"/>
    <w:rsid w:val="003062DB"/>
    <w:rsid w:val="003101AF"/>
    <w:rsid w:val="003107CB"/>
    <w:rsid w:val="00310D2F"/>
    <w:rsid w:val="00310FED"/>
    <w:rsid w:val="00312326"/>
    <w:rsid w:val="00314FEF"/>
    <w:rsid w:val="00315A20"/>
    <w:rsid w:val="003228BB"/>
    <w:rsid w:val="0033066C"/>
    <w:rsid w:val="0033068B"/>
    <w:rsid w:val="0033293F"/>
    <w:rsid w:val="00332AEE"/>
    <w:rsid w:val="003331C3"/>
    <w:rsid w:val="00333E73"/>
    <w:rsid w:val="00337576"/>
    <w:rsid w:val="003408D5"/>
    <w:rsid w:val="0034243D"/>
    <w:rsid w:val="0034401C"/>
    <w:rsid w:val="00344822"/>
    <w:rsid w:val="00352244"/>
    <w:rsid w:val="00357C8E"/>
    <w:rsid w:val="00357CEB"/>
    <w:rsid w:val="00365078"/>
    <w:rsid w:val="0037335E"/>
    <w:rsid w:val="00374988"/>
    <w:rsid w:val="0037781D"/>
    <w:rsid w:val="003824F2"/>
    <w:rsid w:val="00383912"/>
    <w:rsid w:val="0039092C"/>
    <w:rsid w:val="00394B73"/>
    <w:rsid w:val="003A1836"/>
    <w:rsid w:val="003A2D7C"/>
    <w:rsid w:val="003A48A4"/>
    <w:rsid w:val="003B1492"/>
    <w:rsid w:val="003B1CA0"/>
    <w:rsid w:val="003B3B94"/>
    <w:rsid w:val="003B3DAC"/>
    <w:rsid w:val="003C2957"/>
    <w:rsid w:val="003C3B54"/>
    <w:rsid w:val="003C7D75"/>
    <w:rsid w:val="003D0755"/>
    <w:rsid w:val="003D2DB7"/>
    <w:rsid w:val="003D3523"/>
    <w:rsid w:val="003D411A"/>
    <w:rsid w:val="003D5A75"/>
    <w:rsid w:val="003D7780"/>
    <w:rsid w:val="003D78C4"/>
    <w:rsid w:val="003E0C20"/>
    <w:rsid w:val="003E2360"/>
    <w:rsid w:val="003E3595"/>
    <w:rsid w:val="003E45C4"/>
    <w:rsid w:val="003E5A08"/>
    <w:rsid w:val="003E5CBD"/>
    <w:rsid w:val="003E6BAD"/>
    <w:rsid w:val="003F1B54"/>
    <w:rsid w:val="003F3EEE"/>
    <w:rsid w:val="00401647"/>
    <w:rsid w:val="00402959"/>
    <w:rsid w:val="00402F40"/>
    <w:rsid w:val="0040628E"/>
    <w:rsid w:val="00406FF7"/>
    <w:rsid w:val="00407EAD"/>
    <w:rsid w:val="0041040F"/>
    <w:rsid w:val="00412C4E"/>
    <w:rsid w:val="00414712"/>
    <w:rsid w:val="00414D50"/>
    <w:rsid w:val="00415189"/>
    <w:rsid w:val="00415554"/>
    <w:rsid w:val="00415663"/>
    <w:rsid w:val="0041701E"/>
    <w:rsid w:val="00421F73"/>
    <w:rsid w:val="004232D9"/>
    <w:rsid w:val="00423B7E"/>
    <w:rsid w:val="004240AC"/>
    <w:rsid w:val="00426546"/>
    <w:rsid w:val="0043287E"/>
    <w:rsid w:val="004360B2"/>
    <w:rsid w:val="00440929"/>
    <w:rsid w:val="00441D53"/>
    <w:rsid w:val="004428E7"/>
    <w:rsid w:val="004429FF"/>
    <w:rsid w:val="00450017"/>
    <w:rsid w:val="004504BD"/>
    <w:rsid w:val="00452228"/>
    <w:rsid w:val="004523C2"/>
    <w:rsid w:val="00454415"/>
    <w:rsid w:val="0045696B"/>
    <w:rsid w:val="00460CA5"/>
    <w:rsid w:val="00461695"/>
    <w:rsid w:val="00463D55"/>
    <w:rsid w:val="00464AF8"/>
    <w:rsid w:val="004654E2"/>
    <w:rsid w:val="00467480"/>
    <w:rsid w:val="00470B28"/>
    <w:rsid w:val="00470FF5"/>
    <w:rsid w:val="004710BF"/>
    <w:rsid w:val="00471C00"/>
    <w:rsid w:val="004742B6"/>
    <w:rsid w:val="00475D83"/>
    <w:rsid w:val="00484102"/>
    <w:rsid w:val="004841FE"/>
    <w:rsid w:val="004849A4"/>
    <w:rsid w:val="00486714"/>
    <w:rsid w:val="00487FB0"/>
    <w:rsid w:val="00491420"/>
    <w:rsid w:val="00494743"/>
    <w:rsid w:val="00495F02"/>
    <w:rsid w:val="004972D8"/>
    <w:rsid w:val="004A3E1F"/>
    <w:rsid w:val="004A484B"/>
    <w:rsid w:val="004A513E"/>
    <w:rsid w:val="004A62D5"/>
    <w:rsid w:val="004A6B6C"/>
    <w:rsid w:val="004A797D"/>
    <w:rsid w:val="004A7A4F"/>
    <w:rsid w:val="004B0E30"/>
    <w:rsid w:val="004B1161"/>
    <w:rsid w:val="004B538C"/>
    <w:rsid w:val="004B762E"/>
    <w:rsid w:val="004C307C"/>
    <w:rsid w:val="004C6503"/>
    <w:rsid w:val="004D1124"/>
    <w:rsid w:val="004D20B7"/>
    <w:rsid w:val="004D342B"/>
    <w:rsid w:val="004D3A02"/>
    <w:rsid w:val="004D5500"/>
    <w:rsid w:val="004E1059"/>
    <w:rsid w:val="004E3E5A"/>
    <w:rsid w:val="004E432A"/>
    <w:rsid w:val="004E5719"/>
    <w:rsid w:val="004E69B6"/>
    <w:rsid w:val="004E773F"/>
    <w:rsid w:val="004F1432"/>
    <w:rsid w:val="004F21E6"/>
    <w:rsid w:val="004F3B61"/>
    <w:rsid w:val="004F475A"/>
    <w:rsid w:val="004F56EC"/>
    <w:rsid w:val="004F587C"/>
    <w:rsid w:val="004F6EFC"/>
    <w:rsid w:val="004F6F22"/>
    <w:rsid w:val="004F77B6"/>
    <w:rsid w:val="004F7A5A"/>
    <w:rsid w:val="004F7E69"/>
    <w:rsid w:val="0050159A"/>
    <w:rsid w:val="00502FFF"/>
    <w:rsid w:val="0050312B"/>
    <w:rsid w:val="00504BA3"/>
    <w:rsid w:val="00505CC5"/>
    <w:rsid w:val="00506B93"/>
    <w:rsid w:val="0051142C"/>
    <w:rsid w:val="00512A89"/>
    <w:rsid w:val="00512D5A"/>
    <w:rsid w:val="00516F01"/>
    <w:rsid w:val="005178A6"/>
    <w:rsid w:val="0052335F"/>
    <w:rsid w:val="005254AD"/>
    <w:rsid w:val="005271F6"/>
    <w:rsid w:val="00531A90"/>
    <w:rsid w:val="005342F9"/>
    <w:rsid w:val="00537F7A"/>
    <w:rsid w:val="00540E74"/>
    <w:rsid w:val="005410C6"/>
    <w:rsid w:val="005417F9"/>
    <w:rsid w:val="00543553"/>
    <w:rsid w:val="00545AD9"/>
    <w:rsid w:val="00547E50"/>
    <w:rsid w:val="00550339"/>
    <w:rsid w:val="005507E8"/>
    <w:rsid w:val="00550C70"/>
    <w:rsid w:val="00551C4D"/>
    <w:rsid w:val="005524C9"/>
    <w:rsid w:val="00555949"/>
    <w:rsid w:val="00561CDD"/>
    <w:rsid w:val="00562677"/>
    <w:rsid w:val="00563CA1"/>
    <w:rsid w:val="00564922"/>
    <w:rsid w:val="00567AD6"/>
    <w:rsid w:val="005725ED"/>
    <w:rsid w:val="005729E9"/>
    <w:rsid w:val="00572B50"/>
    <w:rsid w:val="0058082B"/>
    <w:rsid w:val="00581C06"/>
    <w:rsid w:val="00581E57"/>
    <w:rsid w:val="00592612"/>
    <w:rsid w:val="0059279A"/>
    <w:rsid w:val="00593BB9"/>
    <w:rsid w:val="0059481F"/>
    <w:rsid w:val="0059599D"/>
    <w:rsid w:val="00596191"/>
    <w:rsid w:val="005A0410"/>
    <w:rsid w:val="005A3369"/>
    <w:rsid w:val="005A576A"/>
    <w:rsid w:val="005A60FC"/>
    <w:rsid w:val="005B2F00"/>
    <w:rsid w:val="005C05E4"/>
    <w:rsid w:val="005C1298"/>
    <w:rsid w:val="005C22CF"/>
    <w:rsid w:val="005C5A59"/>
    <w:rsid w:val="005C7E13"/>
    <w:rsid w:val="005D06B4"/>
    <w:rsid w:val="005D21CA"/>
    <w:rsid w:val="005D35AB"/>
    <w:rsid w:val="005D3893"/>
    <w:rsid w:val="005D52D2"/>
    <w:rsid w:val="005E183D"/>
    <w:rsid w:val="005E2170"/>
    <w:rsid w:val="005E2413"/>
    <w:rsid w:val="005E2E9D"/>
    <w:rsid w:val="005E347A"/>
    <w:rsid w:val="005E36E7"/>
    <w:rsid w:val="005E4A9B"/>
    <w:rsid w:val="005E528D"/>
    <w:rsid w:val="005E582D"/>
    <w:rsid w:val="005E78F8"/>
    <w:rsid w:val="005F0A65"/>
    <w:rsid w:val="005F1A1F"/>
    <w:rsid w:val="005F2AD5"/>
    <w:rsid w:val="005F513B"/>
    <w:rsid w:val="005F5829"/>
    <w:rsid w:val="005F66E4"/>
    <w:rsid w:val="00601533"/>
    <w:rsid w:val="00601CDF"/>
    <w:rsid w:val="00602234"/>
    <w:rsid w:val="00602834"/>
    <w:rsid w:val="006042E9"/>
    <w:rsid w:val="0060465C"/>
    <w:rsid w:val="00612D35"/>
    <w:rsid w:val="00613ADC"/>
    <w:rsid w:val="00613F14"/>
    <w:rsid w:val="0061419F"/>
    <w:rsid w:val="006142F8"/>
    <w:rsid w:val="00616F27"/>
    <w:rsid w:val="00621805"/>
    <w:rsid w:val="0062257A"/>
    <w:rsid w:val="006228BB"/>
    <w:rsid w:val="00626902"/>
    <w:rsid w:val="0063318B"/>
    <w:rsid w:val="00636046"/>
    <w:rsid w:val="006367BC"/>
    <w:rsid w:val="00636993"/>
    <w:rsid w:val="00640831"/>
    <w:rsid w:val="00640AA7"/>
    <w:rsid w:val="00642152"/>
    <w:rsid w:val="006439FB"/>
    <w:rsid w:val="00643D28"/>
    <w:rsid w:val="00643F37"/>
    <w:rsid w:val="00645E78"/>
    <w:rsid w:val="0064669B"/>
    <w:rsid w:val="00646D58"/>
    <w:rsid w:val="00647181"/>
    <w:rsid w:val="006477EC"/>
    <w:rsid w:val="00650BC5"/>
    <w:rsid w:val="0065466C"/>
    <w:rsid w:val="00654E70"/>
    <w:rsid w:val="00656EC5"/>
    <w:rsid w:val="0066558C"/>
    <w:rsid w:val="00670157"/>
    <w:rsid w:val="00671B4C"/>
    <w:rsid w:val="00672C13"/>
    <w:rsid w:val="00672EB7"/>
    <w:rsid w:val="0067420C"/>
    <w:rsid w:val="00676D77"/>
    <w:rsid w:val="00680945"/>
    <w:rsid w:val="006848B1"/>
    <w:rsid w:val="00685F3C"/>
    <w:rsid w:val="0068608A"/>
    <w:rsid w:val="006862F6"/>
    <w:rsid w:val="006867C9"/>
    <w:rsid w:val="00690E78"/>
    <w:rsid w:val="00691BB6"/>
    <w:rsid w:val="0069256C"/>
    <w:rsid w:val="0069266F"/>
    <w:rsid w:val="0069358C"/>
    <w:rsid w:val="006942C6"/>
    <w:rsid w:val="00696D75"/>
    <w:rsid w:val="006A2577"/>
    <w:rsid w:val="006A272D"/>
    <w:rsid w:val="006A2739"/>
    <w:rsid w:val="006A3E9E"/>
    <w:rsid w:val="006A517B"/>
    <w:rsid w:val="006A6651"/>
    <w:rsid w:val="006A6770"/>
    <w:rsid w:val="006A770E"/>
    <w:rsid w:val="006B10D4"/>
    <w:rsid w:val="006B2683"/>
    <w:rsid w:val="006B38E8"/>
    <w:rsid w:val="006B49DB"/>
    <w:rsid w:val="006B71E1"/>
    <w:rsid w:val="006B7468"/>
    <w:rsid w:val="006B7E8E"/>
    <w:rsid w:val="006C27E6"/>
    <w:rsid w:val="006C286C"/>
    <w:rsid w:val="006C2D02"/>
    <w:rsid w:val="006C2E8C"/>
    <w:rsid w:val="006C3E55"/>
    <w:rsid w:val="006C7617"/>
    <w:rsid w:val="006D05E1"/>
    <w:rsid w:val="006D08A5"/>
    <w:rsid w:val="006D4760"/>
    <w:rsid w:val="006D6689"/>
    <w:rsid w:val="006D696B"/>
    <w:rsid w:val="006E1F0B"/>
    <w:rsid w:val="006E2B74"/>
    <w:rsid w:val="006E4F16"/>
    <w:rsid w:val="006E6D0B"/>
    <w:rsid w:val="006F19E5"/>
    <w:rsid w:val="006F3EFA"/>
    <w:rsid w:val="006F4096"/>
    <w:rsid w:val="006F5268"/>
    <w:rsid w:val="006F5E5D"/>
    <w:rsid w:val="007009B6"/>
    <w:rsid w:val="00701A46"/>
    <w:rsid w:val="00702858"/>
    <w:rsid w:val="00702CFB"/>
    <w:rsid w:val="00704610"/>
    <w:rsid w:val="0071192C"/>
    <w:rsid w:val="00711FB1"/>
    <w:rsid w:val="00712079"/>
    <w:rsid w:val="00712DEF"/>
    <w:rsid w:val="00716505"/>
    <w:rsid w:val="0072089B"/>
    <w:rsid w:val="00724111"/>
    <w:rsid w:val="007251FB"/>
    <w:rsid w:val="00726D6A"/>
    <w:rsid w:val="00727A66"/>
    <w:rsid w:val="00730548"/>
    <w:rsid w:val="007318D6"/>
    <w:rsid w:val="00733E9C"/>
    <w:rsid w:val="00734A7C"/>
    <w:rsid w:val="00734AF1"/>
    <w:rsid w:val="00734F40"/>
    <w:rsid w:val="007357AB"/>
    <w:rsid w:val="00736908"/>
    <w:rsid w:val="007401B8"/>
    <w:rsid w:val="00742FD0"/>
    <w:rsid w:val="007432DE"/>
    <w:rsid w:val="007435BF"/>
    <w:rsid w:val="00743CEB"/>
    <w:rsid w:val="007453E3"/>
    <w:rsid w:val="00745509"/>
    <w:rsid w:val="0074619B"/>
    <w:rsid w:val="00747589"/>
    <w:rsid w:val="00747596"/>
    <w:rsid w:val="00747C0B"/>
    <w:rsid w:val="00751572"/>
    <w:rsid w:val="00752E17"/>
    <w:rsid w:val="00756ACC"/>
    <w:rsid w:val="00757C4A"/>
    <w:rsid w:val="00757EF5"/>
    <w:rsid w:val="007603EC"/>
    <w:rsid w:val="0076092A"/>
    <w:rsid w:val="00760BAB"/>
    <w:rsid w:val="007639C4"/>
    <w:rsid w:val="00764CC8"/>
    <w:rsid w:val="0076539C"/>
    <w:rsid w:val="00766859"/>
    <w:rsid w:val="0077092D"/>
    <w:rsid w:val="00771304"/>
    <w:rsid w:val="0077330D"/>
    <w:rsid w:val="0077451F"/>
    <w:rsid w:val="00776CDC"/>
    <w:rsid w:val="00781FA9"/>
    <w:rsid w:val="00782CAC"/>
    <w:rsid w:val="00786257"/>
    <w:rsid w:val="0078717C"/>
    <w:rsid w:val="00794B06"/>
    <w:rsid w:val="007951C4"/>
    <w:rsid w:val="00795CD5"/>
    <w:rsid w:val="007A23D1"/>
    <w:rsid w:val="007A2D1B"/>
    <w:rsid w:val="007A4490"/>
    <w:rsid w:val="007A473F"/>
    <w:rsid w:val="007A49F2"/>
    <w:rsid w:val="007A6466"/>
    <w:rsid w:val="007A77E4"/>
    <w:rsid w:val="007B10A5"/>
    <w:rsid w:val="007B3565"/>
    <w:rsid w:val="007B37BB"/>
    <w:rsid w:val="007B48A4"/>
    <w:rsid w:val="007B5131"/>
    <w:rsid w:val="007B5B1A"/>
    <w:rsid w:val="007B6E5B"/>
    <w:rsid w:val="007C323F"/>
    <w:rsid w:val="007C4DA5"/>
    <w:rsid w:val="007C5B3E"/>
    <w:rsid w:val="007C6763"/>
    <w:rsid w:val="007C7096"/>
    <w:rsid w:val="007C7AB4"/>
    <w:rsid w:val="007D3FB8"/>
    <w:rsid w:val="007D41BD"/>
    <w:rsid w:val="007D6499"/>
    <w:rsid w:val="007E0CB1"/>
    <w:rsid w:val="007E19E7"/>
    <w:rsid w:val="007E25F4"/>
    <w:rsid w:val="007E395D"/>
    <w:rsid w:val="007E5843"/>
    <w:rsid w:val="007F1593"/>
    <w:rsid w:val="007F235D"/>
    <w:rsid w:val="007F4032"/>
    <w:rsid w:val="007F49CD"/>
    <w:rsid w:val="007F4F1F"/>
    <w:rsid w:val="007F64B5"/>
    <w:rsid w:val="007F7C67"/>
    <w:rsid w:val="0080531E"/>
    <w:rsid w:val="008072E4"/>
    <w:rsid w:val="00814D3B"/>
    <w:rsid w:val="00814D8D"/>
    <w:rsid w:val="0081581D"/>
    <w:rsid w:val="00820703"/>
    <w:rsid w:val="00821EBB"/>
    <w:rsid w:val="008303D6"/>
    <w:rsid w:val="00830672"/>
    <w:rsid w:val="0083378B"/>
    <w:rsid w:val="00836220"/>
    <w:rsid w:val="0084357E"/>
    <w:rsid w:val="00843FD9"/>
    <w:rsid w:val="00846A29"/>
    <w:rsid w:val="0084780B"/>
    <w:rsid w:val="00852A67"/>
    <w:rsid w:val="00854F8A"/>
    <w:rsid w:val="00855FAB"/>
    <w:rsid w:val="008571EE"/>
    <w:rsid w:val="00860A8C"/>
    <w:rsid w:val="00867D63"/>
    <w:rsid w:val="0087080D"/>
    <w:rsid w:val="00871914"/>
    <w:rsid w:val="00874EE5"/>
    <w:rsid w:val="00876116"/>
    <w:rsid w:val="0087643E"/>
    <w:rsid w:val="008808E2"/>
    <w:rsid w:val="0088100B"/>
    <w:rsid w:val="00882F36"/>
    <w:rsid w:val="00883B4B"/>
    <w:rsid w:val="00886B2E"/>
    <w:rsid w:val="0089039A"/>
    <w:rsid w:val="0089144F"/>
    <w:rsid w:val="008952B6"/>
    <w:rsid w:val="00897F01"/>
    <w:rsid w:val="008A206F"/>
    <w:rsid w:val="008A26BE"/>
    <w:rsid w:val="008A2B36"/>
    <w:rsid w:val="008A3306"/>
    <w:rsid w:val="008A3A6A"/>
    <w:rsid w:val="008A46D7"/>
    <w:rsid w:val="008B161F"/>
    <w:rsid w:val="008B3B89"/>
    <w:rsid w:val="008B40CC"/>
    <w:rsid w:val="008B5845"/>
    <w:rsid w:val="008B6E1E"/>
    <w:rsid w:val="008B7CFB"/>
    <w:rsid w:val="008B7D8A"/>
    <w:rsid w:val="008C12B8"/>
    <w:rsid w:val="008C1412"/>
    <w:rsid w:val="008C1D4F"/>
    <w:rsid w:val="008C1D87"/>
    <w:rsid w:val="008C31FD"/>
    <w:rsid w:val="008C6136"/>
    <w:rsid w:val="008D16DF"/>
    <w:rsid w:val="008D1D25"/>
    <w:rsid w:val="008D23E6"/>
    <w:rsid w:val="008D2D2D"/>
    <w:rsid w:val="008D4DBD"/>
    <w:rsid w:val="008D579A"/>
    <w:rsid w:val="008D6306"/>
    <w:rsid w:val="008D694A"/>
    <w:rsid w:val="008D70FC"/>
    <w:rsid w:val="008D76F9"/>
    <w:rsid w:val="008E1864"/>
    <w:rsid w:val="008E2D43"/>
    <w:rsid w:val="008E3D66"/>
    <w:rsid w:val="008E6665"/>
    <w:rsid w:val="008F089D"/>
    <w:rsid w:val="008F436B"/>
    <w:rsid w:val="008F5E1C"/>
    <w:rsid w:val="008F6A76"/>
    <w:rsid w:val="009003B2"/>
    <w:rsid w:val="009006B7"/>
    <w:rsid w:val="00901EAF"/>
    <w:rsid w:val="00903719"/>
    <w:rsid w:val="0090511B"/>
    <w:rsid w:val="00906DE3"/>
    <w:rsid w:val="009107B3"/>
    <w:rsid w:val="00910976"/>
    <w:rsid w:val="0091140A"/>
    <w:rsid w:val="00911A24"/>
    <w:rsid w:val="00913DF5"/>
    <w:rsid w:val="009144A8"/>
    <w:rsid w:val="00920160"/>
    <w:rsid w:val="009208C8"/>
    <w:rsid w:val="00922007"/>
    <w:rsid w:val="00923630"/>
    <w:rsid w:val="00923C0D"/>
    <w:rsid w:val="009252F7"/>
    <w:rsid w:val="00925BFF"/>
    <w:rsid w:val="00926370"/>
    <w:rsid w:val="009263F0"/>
    <w:rsid w:val="00926C95"/>
    <w:rsid w:val="009275CE"/>
    <w:rsid w:val="00930008"/>
    <w:rsid w:val="00932D73"/>
    <w:rsid w:val="00932DF9"/>
    <w:rsid w:val="009359A0"/>
    <w:rsid w:val="0093733A"/>
    <w:rsid w:val="00944DAE"/>
    <w:rsid w:val="0095041E"/>
    <w:rsid w:val="009520FF"/>
    <w:rsid w:val="00953D21"/>
    <w:rsid w:val="00954A48"/>
    <w:rsid w:val="00955BF5"/>
    <w:rsid w:val="00956CB9"/>
    <w:rsid w:val="009574E1"/>
    <w:rsid w:val="00957BA7"/>
    <w:rsid w:val="00965257"/>
    <w:rsid w:val="0096551E"/>
    <w:rsid w:val="00966586"/>
    <w:rsid w:val="009671AF"/>
    <w:rsid w:val="00970711"/>
    <w:rsid w:val="00971796"/>
    <w:rsid w:val="00971DEC"/>
    <w:rsid w:val="009765C2"/>
    <w:rsid w:val="00977705"/>
    <w:rsid w:val="00980181"/>
    <w:rsid w:val="0098067A"/>
    <w:rsid w:val="00981C18"/>
    <w:rsid w:val="009833D3"/>
    <w:rsid w:val="00984975"/>
    <w:rsid w:val="00984E7C"/>
    <w:rsid w:val="00987080"/>
    <w:rsid w:val="0098776B"/>
    <w:rsid w:val="009900A2"/>
    <w:rsid w:val="00991949"/>
    <w:rsid w:val="009923A7"/>
    <w:rsid w:val="00993E47"/>
    <w:rsid w:val="009946A6"/>
    <w:rsid w:val="009971B1"/>
    <w:rsid w:val="009A02B6"/>
    <w:rsid w:val="009A1E95"/>
    <w:rsid w:val="009A2E3C"/>
    <w:rsid w:val="009A506E"/>
    <w:rsid w:val="009A713A"/>
    <w:rsid w:val="009B0012"/>
    <w:rsid w:val="009B0BAD"/>
    <w:rsid w:val="009B2143"/>
    <w:rsid w:val="009B37B5"/>
    <w:rsid w:val="009B4542"/>
    <w:rsid w:val="009C001B"/>
    <w:rsid w:val="009C0E42"/>
    <w:rsid w:val="009C0FA9"/>
    <w:rsid w:val="009C3327"/>
    <w:rsid w:val="009C400B"/>
    <w:rsid w:val="009C428A"/>
    <w:rsid w:val="009C5E7D"/>
    <w:rsid w:val="009D1C05"/>
    <w:rsid w:val="009D2629"/>
    <w:rsid w:val="009D54BF"/>
    <w:rsid w:val="009D7181"/>
    <w:rsid w:val="009E0D29"/>
    <w:rsid w:val="009E26A6"/>
    <w:rsid w:val="009E2FD9"/>
    <w:rsid w:val="009E4427"/>
    <w:rsid w:val="009E5865"/>
    <w:rsid w:val="009E6517"/>
    <w:rsid w:val="009F2B82"/>
    <w:rsid w:val="009F3551"/>
    <w:rsid w:val="009F3751"/>
    <w:rsid w:val="009F3E4B"/>
    <w:rsid w:val="009F5CC9"/>
    <w:rsid w:val="009F6159"/>
    <w:rsid w:val="009F62A2"/>
    <w:rsid w:val="00A078CD"/>
    <w:rsid w:val="00A10BFC"/>
    <w:rsid w:val="00A10CAC"/>
    <w:rsid w:val="00A13C81"/>
    <w:rsid w:val="00A16695"/>
    <w:rsid w:val="00A20034"/>
    <w:rsid w:val="00A21219"/>
    <w:rsid w:val="00A23C72"/>
    <w:rsid w:val="00A26A96"/>
    <w:rsid w:val="00A274DC"/>
    <w:rsid w:val="00A30664"/>
    <w:rsid w:val="00A3304E"/>
    <w:rsid w:val="00A3327A"/>
    <w:rsid w:val="00A33848"/>
    <w:rsid w:val="00A33CD5"/>
    <w:rsid w:val="00A3639E"/>
    <w:rsid w:val="00A37A73"/>
    <w:rsid w:val="00A408FE"/>
    <w:rsid w:val="00A448FB"/>
    <w:rsid w:val="00A44B4A"/>
    <w:rsid w:val="00A44E41"/>
    <w:rsid w:val="00A45320"/>
    <w:rsid w:val="00A46A19"/>
    <w:rsid w:val="00A51523"/>
    <w:rsid w:val="00A51558"/>
    <w:rsid w:val="00A522D6"/>
    <w:rsid w:val="00A54286"/>
    <w:rsid w:val="00A551BD"/>
    <w:rsid w:val="00A63546"/>
    <w:rsid w:val="00A64488"/>
    <w:rsid w:val="00A6518D"/>
    <w:rsid w:val="00A6609C"/>
    <w:rsid w:val="00A6765D"/>
    <w:rsid w:val="00A7044F"/>
    <w:rsid w:val="00A71EC1"/>
    <w:rsid w:val="00A72051"/>
    <w:rsid w:val="00A735AA"/>
    <w:rsid w:val="00A754F7"/>
    <w:rsid w:val="00A75745"/>
    <w:rsid w:val="00A76DC0"/>
    <w:rsid w:val="00A853A4"/>
    <w:rsid w:val="00A85C1B"/>
    <w:rsid w:val="00A86542"/>
    <w:rsid w:val="00A8798F"/>
    <w:rsid w:val="00A92935"/>
    <w:rsid w:val="00A960DF"/>
    <w:rsid w:val="00AA0360"/>
    <w:rsid w:val="00AA2EE0"/>
    <w:rsid w:val="00AA4C2A"/>
    <w:rsid w:val="00AB33FF"/>
    <w:rsid w:val="00AB3D17"/>
    <w:rsid w:val="00AB5934"/>
    <w:rsid w:val="00AB5CBB"/>
    <w:rsid w:val="00AC0A53"/>
    <w:rsid w:val="00AC0E21"/>
    <w:rsid w:val="00AC37A3"/>
    <w:rsid w:val="00AC4238"/>
    <w:rsid w:val="00AC4F75"/>
    <w:rsid w:val="00AC5F4C"/>
    <w:rsid w:val="00AC643C"/>
    <w:rsid w:val="00AD0496"/>
    <w:rsid w:val="00AD0CBF"/>
    <w:rsid w:val="00AD1379"/>
    <w:rsid w:val="00AD28EA"/>
    <w:rsid w:val="00AD3866"/>
    <w:rsid w:val="00AD4B15"/>
    <w:rsid w:val="00AD5BCF"/>
    <w:rsid w:val="00AD6045"/>
    <w:rsid w:val="00AE248F"/>
    <w:rsid w:val="00AE3530"/>
    <w:rsid w:val="00AE4F6B"/>
    <w:rsid w:val="00AE53D9"/>
    <w:rsid w:val="00AE5ED6"/>
    <w:rsid w:val="00AE79D6"/>
    <w:rsid w:val="00AE7C7A"/>
    <w:rsid w:val="00AE7CDA"/>
    <w:rsid w:val="00AF0514"/>
    <w:rsid w:val="00AF1298"/>
    <w:rsid w:val="00AF31E9"/>
    <w:rsid w:val="00AF3C5F"/>
    <w:rsid w:val="00AF43A6"/>
    <w:rsid w:val="00AF459A"/>
    <w:rsid w:val="00AF4F95"/>
    <w:rsid w:val="00AF7502"/>
    <w:rsid w:val="00B01419"/>
    <w:rsid w:val="00B02313"/>
    <w:rsid w:val="00B02DC8"/>
    <w:rsid w:val="00B05AD8"/>
    <w:rsid w:val="00B07A79"/>
    <w:rsid w:val="00B10BF4"/>
    <w:rsid w:val="00B114CE"/>
    <w:rsid w:val="00B11B90"/>
    <w:rsid w:val="00B14C55"/>
    <w:rsid w:val="00B15DDE"/>
    <w:rsid w:val="00B21EB2"/>
    <w:rsid w:val="00B221EE"/>
    <w:rsid w:val="00B223D0"/>
    <w:rsid w:val="00B24E5C"/>
    <w:rsid w:val="00B3029F"/>
    <w:rsid w:val="00B31932"/>
    <w:rsid w:val="00B31F2B"/>
    <w:rsid w:val="00B32902"/>
    <w:rsid w:val="00B34E09"/>
    <w:rsid w:val="00B3527A"/>
    <w:rsid w:val="00B3767A"/>
    <w:rsid w:val="00B37BD6"/>
    <w:rsid w:val="00B37D4A"/>
    <w:rsid w:val="00B4253D"/>
    <w:rsid w:val="00B4376F"/>
    <w:rsid w:val="00B43D1F"/>
    <w:rsid w:val="00B447AB"/>
    <w:rsid w:val="00B517E8"/>
    <w:rsid w:val="00B51A32"/>
    <w:rsid w:val="00B52085"/>
    <w:rsid w:val="00B53660"/>
    <w:rsid w:val="00B55C0D"/>
    <w:rsid w:val="00B5669F"/>
    <w:rsid w:val="00B65146"/>
    <w:rsid w:val="00B651A8"/>
    <w:rsid w:val="00B6577F"/>
    <w:rsid w:val="00B65814"/>
    <w:rsid w:val="00B66DB8"/>
    <w:rsid w:val="00B72A02"/>
    <w:rsid w:val="00B761C2"/>
    <w:rsid w:val="00B77279"/>
    <w:rsid w:val="00B77C67"/>
    <w:rsid w:val="00B81A49"/>
    <w:rsid w:val="00B8242A"/>
    <w:rsid w:val="00B828D6"/>
    <w:rsid w:val="00B82D4B"/>
    <w:rsid w:val="00B84A4B"/>
    <w:rsid w:val="00B85E10"/>
    <w:rsid w:val="00B8614D"/>
    <w:rsid w:val="00B941F4"/>
    <w:rsid w:val="00B94F88"/>
    <w:rsid w:val="00B96433"/>
    <w:rsid w:val="00B965B8"/>
    <w:rsid w:val="00B97315"/>
    <w:rsid w:val="00BA1627"/>
    <w:rsid w:val="00BA177F"/>
    <w:rsid w:val="00BA2DA2"/>
    <w:rsid w:val="00BA35ED"/>
    <w:rsid w:val="00BA3621"/>
    <w:rsid w:val="00BA7EC0"/>
    <w:rsid w:val="00BB1DE9"/>
    <w:rsid w:val="00BB2397"/>
    <w:rsid w:val="00BB6B1E"/>
    <w:rsid w:val="00BB78F7"/>
    <w:rsid w:val="00BB7EAF"/>
    <w:rsid w:val="00BC2097"/>
    <w:rsid w:val="00BC49FA"/>
    <w:rsid w:val="00BD066F"/>
    <w:rsid w:val="00BD1D78"/>
    <w:rsid w:val="00BD2886"/>
    <w:rsid w:val="00BD3D7F"/>
    <w:rsid w:val="00BD4E33"/>
    <w:rsid w:val="00BD553F"/>
    <w:rsid w:val="00BE0225"/>
    <w:rsid w:val="00BE26B2"/>
    <w:rsid w:val="00BE3C66"/>
    <w:rsid w:val="00BE4D77"/>
    <w:rsid w:val="00BE5715"/>
    <w:rsid w:val="00BE5A22"/>
    <w:rsid w:val="00BE657D"/>
    <w:rsid w:val="00BE6D11"/>
    <w:rsid w:val="00BF0F18"/>
    <w:rsid w:val="00BF27E6"/>
    <w:rsid w:val="00BF2D75"/>
    <w:rsid w:val="00BF3B3B"/>
    <w:rsid w:val="00BF47AA"/>
    <w:rsid w:val="00BF524A"/>
    <w:rsid w:val="00BF5F0A"/>
    <w:rsid w:val="00BF6D3F"/>
    <w:rsid w:val="00BF7364"/>
    <w:rsid w:val="00C0166B"/>
    <w:rsid w:val="00C01A68"/>
    <w:rsid w:val="00C02539"/>
    <w:rsid w:val="00C02A95"/>
    <w:rsid w:val="00C02C29"/>
    <w:rsid w:val="00C04D7C"/>
    <w:rsid w:val="00C057CC"/>
    <w:rsid w:val="00C11FB1"/>
    <w:rsid w:val="00C12005"/>
    <w:rsid w:val="00C12618"/>
    <w:rsid w:val="00C15B2A"/>
    <w:rsid w:val="00C1645A"/>
    <w:rsid w:val="00C170C9"/>
    <w:rsid w:val="00C17A19"/>
    <w:rsid w:val="00C21B1F"/>
    <w:rsid w:val="00C23417"/>
    <w:rsid w:val="00C25802"/>
    <w:rsid w:val="00C277FA"/>
    <w:rsid w:val="00C36172"/>
    <w:rsid w:val="00C37448"/>
    <w:rsid w:val="00C408B4"/>
    <w:rsid w:val="00C43D9C"/>
    <w:rsid w:val="00C46B24"/>
    <w:rsid w:val="00C47877"/>
    <w:rsid w:val="00C56828"/>
    <w:rsid w:val="00C57299"/>
    <w:rsid w:val="00C6040E"/>
    <w:rsid w:val="00C60E48"/>
    <w:rsid w:val="00C65116"/>
    <w:rsid w:val="00C656C9"/>
    <w:rsid w:val="00C66B2F"/>
    <w:rsid w:val="00C710D8"/>
    <w:rsid w:val="00C71FBE"/>
    <w:rsid w:val="00C72331"/>
    <w:rsid w:val="00C734FE"/>
    <w:rsid w:val="00C73E19"/>
    <w:rsid w:val="00C74584"/>
    <w:rsid w:val="00C8014D"/>
    <w:rsid w:val="00C86667"/>
    <w:rsid w:val="00C86A3E"/>
    <w:rsid w:val="00C8725C"/>
    <w:rsid w:val="00C909D4"/>
    <w:rsid w:val="00C94A76"/>
    <w:rsid w:val="00C94F4C"/>
    <w:rsid w:val="00C954A4"/>
    <w:rsid w:val="00C95541"/>
    <w:rsid w:val="00CA001F"/>
    <w:rsid w:val="00CA0D53"/>
    <w:rsid w:val="00CA11E1"/>
    <w:rsid w:val="00CA1DEF"/>
    <w:rsid w:val="00CA2F97"/>
    <w:rsid w:val="00CA37D8"/>
    <w:rsid w:val="00CA4C57"/>
    <w:rsid w:val="00CA4C85"/>
    <w:rsid w:val="00CA5223"/>
    <w:rsid w:val="00CA6C83"/>
    <w:rsid w:val="00CB0FC5"/>
    <w:rsid w:val="00CB6371"/>
    <w:rsid w:val="00CB7230"/>
    <w:rsid w:val="00CC0B27"/>
    <w:rsid w:val="00CC16D5"/>
    <w:rsid w:val="00CC5906"/>
    <w:rsid w:val="00CC5D42"/>
    <w:rsid w:val="00CC6473"/>
    <w:rsid w:val="00CD05EF"/>
    <w:rsid w:val="00CD16DC"/>
    <w:rsid w:val="00CD21B2"/>
    <w:rsid w:val="00CD3C0D"/>
    <w:rsid w:val="00CD5EFD"/>
    <w:rsid w:val="00CE3FC6"/>
    <w:rsid w:val="00CE4453"/>
    <w:rsid w:val="00CE6D9B"/>
    <w:rsid w:val="00CF06A6"/>
    <w:rsid w:val="00CF0708"/>
    <w:rsid w:val="00CF174D"/>
    <w:rsid w:val="00CF1A98"/>
    <w:rsid w:val="00CF22CC"/>
    <w:rsid w:val="00CF453F"/>
    <w:rsid w:val="00CF5BA2"/>
    <w:rsid w:val="00D00589"/>
    <w:rsid w:val="00D01F3A"/>
    <w:rsid w:val="00D02357"/>
    <w:rsid w:val="00D02977"/>
    <w:rsid w:val="00D02DD6"/>
    <w:rsid w:val="00D03A04"/>
    <w:rsid w:val="00D041A4"/>
    <w:rsid w:val="00D051C4"/>
    <w:rsid w:val="00D072FF"/>
    <w:rsid w:val="00D1075A"/>
    <w:rsid w:val="00D10D74"/>
    <w:rsid w:val="00D14206"/>
    <w:rsid w:val="00D153DA"/>
    <w:rsid w:val="00D15496"/>
    <w:rsid w:val="00D15B9F"/>
    <w:rsid w:val="00D164EB"/>
    <w:rsid w:val="00D16B89"/>
    <w:rsid w:val="00D17C53"/>
    <w:rsid w:val="00D24B90"/>
    <w:rsid w:val="00D30E2E"/>
    <w:rsid w:val="00D340EE"/>
    <w:rsid w:val="00D4222D"/>
    <w:rsid w:val="00D42EFE"/>
    <w:rsid w:val="00D45ACF"/>
    <w:rsid w:val="00D505A6"/>
    <w:rsid w:val="00D512B0"/>
    <w:rsid w:val="00D51C6C"/>
    <w:rsid w:val="00D55E1D"/>
    <w:rsid w:val="00D57769"/>
    <w:rsid w:val="00D62FF6"/>
    <w:rsid w:val="00D63BAE"/>
    <w:rsid w:val="00D63E0E"/>
    <w:rsid w:val="00D658DE"/>
    <w:rsid w:val="00D702B0"/>
    <w:rsid w:val="00D74007"/>
    <w:rsid w:val="00D767D7"/>
    <w:rsid w:val="00D773FB"/>
    <w:rsid w:val="00D83D49"/>
    <w:rsid w:val="00D86E41"/>
    <w:rsid w:val="00D91BC0"/>
    <w:rsid w:val="00D93DED"/>
    <w:rsid w:val="00D94F0C"/>
    <w:rsid w:val="00D95010"/>
    <w:rsid w:val="00D9627A"/>
    <w:rsid w:val="00DA08E8"/>
    <w:rsid w:val="00DA4771"/>
    <w:rsid w:val="00DB0F44"/>
    <w:rsid w:val="00DB3767"/>
    <w:rsid w:val="00DB3CB9"/>
    <w:rsid w:val="00DB79FB"/>
    <w:rsid w:val="00DC62AA"/>
    <w:rsid w:val="00DC6879"/>
    <w:rsid w:val="00DD39FD"/>
    <w:rsid w:val="00DD42CF"/>
    <w:rsid w:val="00DD4D57"/>
    <w:rsid w:val="00DD6F47"/>
    <w:rsid w:val="00DD7453"/>
    <w:rsid w:val="00DD76C6"/>
    <w:rsid w:val="00DD7F51"/>
    <w:rsid w:val="00DE047F"/>
    <w:rsid w:val="00DE13F6"/>
    <w:rsid w:val="00DF3D03"/>
    <w:rsid w:val="00DF4A0D"/>
    <w:rsid w:val="00DF55A6"/>
    <w:rsid w:val="00DF5E86"/>
    <w:rsid w:val="00DF6040"/>
    <w:rsid w:val="00DF6501"/>
    <w:rsid w:val="00DF72E7"/>
    <w:rsid w:val="00E02254"/>
    <w:rsid w:val="00E02D06"/>
    <w:rsid w:val="00E03439"/>
    <w:rsid w:val="00E0417C"/>
    <w:rsid w:val="00E1226F"/>
    <w:rsid w:val="00E14344"/>
    <w:rsid w:val="00E153CD"/>
    <w:rsid w:val="00E20F48"/>
    <w:rsid w:val="00E2140D"/>
    <w:rsid w:val="00E226F5"/>
    <w:rsid w:val="00E25344"/>
    <w:rsid w:val="00E266CE"/>
    <w:rsid w:val="00E33C30"/>
    <w:rsid w:val="00E36BA9"/>
    <w:rsid w:val="00E40020"/>
    <w:rsid w:val="00E43571"/>
    <w:rsid w:val="00E43978"/>
    <w:rsid w:val="00E43F3F"/>
    <w:rsid w:val="00E4568B"/>
    <w:rsid w:val="00E50376"/>
    <w:rsid w:val="00E574C5"/>
    <w:rsid w:val="00E6067B"/>
    <w:rsid w:val="00E60941"/>
    <w:rsid w:val="00E61FC4"/>
    <w:rsid w:val="00E6490B"/>
    <w:rsid w:val="00E64F76"/>
    <w:rsid w:val="00E650DE"/>
    <w:rsid w:val="00E657A2"/>
    <w:rsid w:val="00E65C36"/>
    <w:rsid w:val="00E66736"/>
    <w:rsid w:val="00E66C7D"/>
    <w:rsid w:val="00E67CD6"/>
    <w:rsid w:val="00E70CEA"/>
    <w:rsid w:val="00E720C2"/>
    <w:rsid w:val="00E7643A"/>
    <w:rsid w:val="00E76DCF"/>
    <w:rsid w:val="00E76EBD"/>
    <w:rsid w:val="00E80610"/>
    <w:rsid w:val="00E81549"/>
    <w:rsid w:val="00E81B36"/>
    <w:rsid w:val="00E82C14"/>
    <w:rsid w:val="00E866D0"/>
    <w:rsid w:val="00E86CB4"/>
    <w:rsid w:val="00E913FC"/>
    <w:rsid w:val="00E9261A"/>
    <w:rsid w:val="00E93DFC"/>
    <w:rsid w:val="00E96DFD"/>
    <w:rsid w:val="00EA21C4"/>
    <w:rsid w:val="00EA28F7"/>
    <w:rsid w:val="00EA2B95"/>
    <w:rsid w:val="00EA385C"/>
    <w:rsid w:val="00EA44B7"/>
    <w:rsid w:val="00EA720F"/>
    <w:rsid w:val="00EB1CD3"/>
    <w:rsid w:val="00EB2D3A"/>
    <w:rsid w:val="00EB5E67"/>
    <w:rsid w:val="00EB6855"/>
    <w:rsid w:val="00EB7E83"/>
    <w:rsid w:val="00EC16EE"/>
    <w:rsid w:val="00EC2BE1"/>
    <w:rsid w:val="00EC3139"/>
    <w:rsid w:val="00EC33F7"/>
    <w:rsid w:val="00EC33F9"/>
    <w:rsid w:val="00EC412E"/>
    <w:rsid w:val="00EC4DF4"/>
    <w:rsid w:val="00EC57E5"/>
    <w:rsid w:val="00EC7453"/>
    <w:rsid w:val="00EC7C31"/>
    <w:rsid w:val="00ED07E4"/>
    <w:rsid w:val="00ED152B"/>
    <w:rsid w:val="00ED1891"/>
    <w:rsid w:val="00ED33FE"/>
    <w:rsid w:val="00ED4F5D"/>
    <w:rsid w:val="00ED7557"/>
    <w:rsid w:val="00ED7561"/>
    <w:rsid w:val="00ED7684"/>
    <w:rsid w:val="00EE3F2A"/>
    <w:rsid w:val="00EE4714"/>
    <w:rsid w:val="00EE5686"/>
    <w:rsid w:val="00EE5DC9"/>
    <w:rsid w:val="00EE5FBF"/>
    <w:rsid w:val="00EE7487"/>
    <w:rsid w:val="00EF3E17"/>
    <w:rsid w:val="00EF47D9"/>
    <w:rsid w:val="00EF527F"/>
    <w:rsid w:val="00F009E3"/>
    <w:rsid w:val="00F01CDF"/>
    <w:rsid w:val="00F0343F"/>
    <w:rsid w:val="00F03AE9"/>
    <w:rsid w:val="00F04DBC"/>
    <w:rsid w:val="00F064FE"/>
    <w:rsid w:val="00F0799F"/>
    <w:rsid w:val="00F10781"/>
    <w:rsid w:val="00F1179D"/>
    <w:rsid w:val="00F175F2"/>
    <w:rsid w:val="00F17AF0"/>
    <w:rsid w:val="00F17DA4"/>
    <w:rsid w:val="00F2391D"/>
    <w:rsid w:val="00F24B19"/>
    <w:rsid w:val="00F26F74"/>
    <w:rsid w:val="00F35B22"/>
    <w:rsid w:val="00F37D64"/>
    <w:rsid w:val="00F40992"/>
    <w:rsid w:val="00F40B95"/>
    <w:rsid w:val="00F42EF9"/>
    <w:rsid w:val="00F472AB"/>
    <w:rsid w:val="00F473FE"/>
    <w:rsid w:val="00F51576"/>
    <w:rsid w:val="00F52253"/>
    <w:rsid w:val="00F52B8C"/>
    <w:rsid w:val="00F5409C"/>
    <w:rsid w:val="00F555F7"/>
    <w:rsid w:val="00F55E83"/>
    <w:rsid w:val="00F5601E"/>
    <w:rsid w:val="00F5668E"/>
    <w:rsid w:val="00F567DA"/>
    <w:rsid w:val="00F6215F"/>
    <w:rsid w:val="00F647B9"/>
    <w:rsid w:val="00F65B55"/>
    <w:rsid w:val="00F67148"/>
    <w:rsid w:val="00F67A27"/>
    <w:rsid w:val="00F706A7"/>
    <w:rsid w:val="00F70744"/>
    <w:rsid w:val="00F72339"/>
    <w:rsid w:val="00F73DAE"/>
    <w:rsid w:val="00F757B2"/>
    <w:rsid w:val="00F75BC1"/>
    <w:rsid w:val="00F80FDE"/>
    <w:rsid w:val="00F81DFB"/>
    <w:rsid w:val="00F83EB4"/>
    <w:rsid w:val="00F84389"/>
    <w:rsid w:val="00F8622D"/>
    <w:rsid w:val="00F862CB"/>
    <w:rsid w:val="00F918CC"/>
    <w:rsid w:val="00F919DC"/>
    <w:rsid w:val="00F928DA"/>
    <w:rsid w:val="00F94F3E"/>
    <w:rsid w:val="00F95CF9"/>
    <w:rsid w:val="00F973ED"/>
    <w:rsid w:val="00FA300E"/>
    <w:rsid w:val="00FA73BF"/>
    <w:rsid w:val="00FA7DC7"/>
    <w:rsid w:val="00FB1EC5"/>
    <w:rsid w:val="00FB2F19"/>
    <w:rsid w:val="00FB4DF7"/>
    <w:rsid w:val="00FB4EDD"/>
    <w:rsid w:val="00FB70B6"/>
    <w:rsid w:val="00FB7662"/>
    <w:rsid w:val="00FC2B88"/>
    <w:rsid w:val="00FC3111"/>
    <w:rsid w:val="00FC6325"/>
    <w:rsid w:val="00FC7B2E"/>
    <w:rsid w:val="00FD5FF0"/>
    <w:rsid w:val="00FD624D"/>
    <w:rsid w:val="00FD6620"/>
    <w:rsid w:val="00FD7A4C"/>
    <w:rsid w:val="00FE0418"/>
    <w:rsid w:val="00FE2A94"/>
    <w:rsid w:val="00FE2BE0"/>
    <w:rsid w:val="00FE39AF"/>
    <w:rsid w:val="00FE3ACB"/>
    <w:rsid w:val="00FE4AE2"/>
    <w:rsid w:val="00FF04F4"/>
    <w:rsid w:val="00FF1C55"/>
    <w:rsid w:val="00FF3F98"/>
    <w:rsid w:val="00FF44C6"/>
    <w:rsid w:val="00FF47C3"/>
    <w:rsid w:val="00FF518C"/>
    <w:rsid w:val="00FF58D8"/>
    <w:rsid w:val="00FF6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256C"/>
    <w:rPr>
      <w:rFonts w:eastAsiaTheme="minorEastAsia" w:cstheme="minorBidi"/>
    </w:rPr>
  </w:style>
  <w:style w:type="paragraph" w:styleId="Heading1">
    <w:name w:val="heading 1"/>
    <w:basedOn w:val="Normal"/>
    <w:next w:val="Normal"/>
    <w:link w:val="Heading1Char"/>
    <w:qFormat/>
    <w:rsid w:val="0069256C"/>
    <w:pPr>
      <w:keepNext/>
      <w:numPr>
        <w:numId w:val="9"/>
      </w:numPr>
      <w:spacing w:before="240" w:after="60"/>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69256C"/>
    <w:pPr>
      <w:keepNext/>
      <w:numPr>
        <w:ilvl w:val="1"/>
        <w:numId w:val="9"/>
      </w:numPr>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69256C"/>
    <w:pPr>
      <w:keepNext/>
      <w:numPr>
        <w:ilvl w:val="2"/>
        <w:numId w:val="9"/>
      </w:numPr>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69256C"/>
    <w:pPr>
      <w:keepNext/>
      <w:numPr>
        <w:ilvl w:val="3"/>
        <w:numId w:val="9"/>
      </w:numPr>
      <w:spacing w:before="240" w:after="60"/>
      <w:outlineLvl w:val="3"/>
    </w:pPr>
    <w:rPr>
      <w:rFonts w:eastAsia="Times New Roman" w:cs="Times New Roman"/>
      <w:b/>
      <w:bCs/>
      <w:sz w:val="28"/>
      <w:szCs w:val="28"/>
    </w:rPr>
  </w:style>
  <w:style w:type="paragraph" w:styleId="Heading5">
    <w:name w:val="heading 5"/>
    <w:basedOn w:val="Normal"/>
    <w:next w:val="Normal"/>
    <w:link w:val="Heading5Char"/>
    <w:qFormat/>
    <w:rsid w:val="0069256C"/>
    <w:pPr>
      <w:numPr>
        <w:ilvl w:val="4"/>
        <w:numId w:val="9"/>
      </w:numPr>
      <w:spacing w:before="240" w:after="60"/>
      <w:outlineLvl w:val="4"/>
    </w:pPr>
    <w:rPr>
      <w:rFonts w:eastAsia="Times New Roman" w:cs="Times New Roman"/>
      <w:b/>
      <w:bCs/>
      <w:i/>
      <w:iCs/>
      <w:sz w:val="26"/>
      <w:szCs w:val="26"/>
    </w:rPr>
  </w:style>
  <w:style w:type="paragraph" w:styleId="Heading6">
    <w:name w:val="heading 6"/>
    <w:basedOn w:val="Normal"/>
    <w:next w:val="Normal"/>
    <w:link w:val="Heading6Char"/>
    <w:qFormat/>
    <w:rsid w:val="0069256C"/>
    <w:pPr>
      <w:numPr>
        <w:ilvl w:val="5"/>
        <w:numId w:val="9"/>
      </w:numPr>
      <w:spacing w:before="240" w:after="60"/>
      <w:outlineLvl w:val="5"/>
    </w:pPr>
    <w:rPr>
      <w:rFonts w:eastAsia="Times New Roman" w:cs="Times New Roman"/>
      <w:b/>
      <w:bCs/>
      <w:sz w:val="22"/>
      <w:szCs w:val="22"/>
    </w:rPr>
  </w:style>
  <w:style w:type="paragraph" w:styleId="Heading7">
    <w:name w:val="heading 7"/>
    <w:basedOn w:val="Normal"/>
    <w:next w:val="Normal"/>
    <w:link w:val="Heading7Char"/>
    <w:qFormat/>
    <w:rsid w:val="0069256C"/>
    <w:pPr>
      <w:numPr>
        <w:ilvl w:val="6"/>
        <w:numId w:val="9"/>
      </w:numPr>
      <w:spacing w:before="240" w:after="60"/>
      <w:outlineLvl w:val="6"/>
    </w:pPr>
    <w:rPr>
      <w:rFonts w:eastAsia="Times New Roman" w:cs="Times New Roman"/>
      <w:sz w:val="24"/>
      <w:szCs w:val="24"/>
    </w:rPr>
  </w:style>
  <w:style w:type="paragraph" w:styleId="Heading8">
    <w:name w:val="heading 8"/>
    <w:basedOn w:val="Normal"/>
    <w:next w:val="Normal"/>
    <w:link w:val="Heading8Char"/>
    <w:qFormat/>
    <w:rsid w:val="0069256C"/>
    <w:pPr>
      <w:numPr>
        <w:ilvl w:val="7"/>
        <w:numId w:val="9"/>
      </w:numPr>
      <w:spacing w:before="240" w:after="60"/>
      <w:outlineLvl w:val="7"/>
    </w:pPr>
    <w:rPr>
      <w:rFonts w:eastAsia="Times New Roman" w:cs="Times New Roman"/>
      <w:i/>
      <w:iCs/>
      <w:sz w:val="24"/>
      <w:szCs w:val="24"/>
    </w:rPr>
  </w:style>
  <w:style w:type="paragraph" w:styleId="Heading9">
    <w:name w:val="heading 9"/>
    <w:basedOn w:val="Normal"/>
    <w:next w:val="Normal"/>
    <w:link w:val="Heading9Char"/>
    <w:qFormat/>
    <w:rsid w:val="0069256C"/>
    <w:pPr>
      <w:numPr>
        <w:ilvl w:val="8"/>
        <w:numId w:val="9"/>
      </w:numPr>
      <w:spacing w:before="240" w:after="60"/>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autoRedefine/>
    <w:rsid w:val="00FF47C3"/>
    <w:rPr>
      <w:rFonts w:ascii="Tahoma" w:eastAsia="Times New Roman" w:hAnsi="Tahoma" w:cs="Tahoma"/>
      <w:szCs w:val="16"/>
    </w:rPr>
  </w:style>
  <w:style w:type="character" w:customStyle="1" w:styleId="BalloonTextChar">
    <w:name w:val="Balloon Text Char"/>
    <w:basedOn w:val="DefaultParagraphFont"/>
    <w:link w:val="BalloonText"/>
    <w:rsid w:val="00FF47C3"/>
    <w:rPr>
      <w:rFonts w:ascii="Tahoma" w:eastAsia="Times New Roman" w:hAnsi="Tahoma" w:cs="Tahoma"/>
      <w:szCs w:val="16"/>
    </w:rPr>
  </w:style>
  <w:style w:type="character" w:customStyle="1" w:styleId="Heading1Char">
    <w:name w:val="Heading 1 Char"/>
    <w:basedOn w:val="DefaultParagraphFont"/>
    <w:link w:val="Heading1"/>
    <w:rsid w:val="0069256C"/>
    <w:rPr>
      <w:rFonts w:ascii="Arial" w:hAnsi="Arial" w:cs="Arial"/>
      <w:b/>
      <w:bCs/>
      <w:kern w:val="32"/>
      <w:sz w:val="32"/>
      <w:szCs w:val="32"/>
    </w:rPr>
  </w:style>
  <w:style w:type="character" w:customStyle="1" w:styleId="Heading2Char">
    <w:name w:val="Heading 2 Char"/>
    <w:basedOn w:val="DefaultParagraphFont"/>
    <w:link w:val="Heading2"/>
    <w:rsid w:val="0069256C"/>
    <w:rPr>
      <w:rFonts w:ascii="Arial" w:hAnsi="Arial" w:cs="Arial"/>
      <w:b/>
      <w:bCs/>
      <w:i/>
      <w:iCs/>
      <w:sz w:val="28"/>
      <w:szCs w:val="28"/>
    </w:rPr>
  </w:style>
  <w:style w:type="character" w:customStyle="1" w:styleId="Heading3Char">
    <w:name w:val="Heading 3 Char"/>
    <w:basedOn w:val="DefaultParagraphFont"/>
    <w:link w:val="Heading3"/>
    <w:rsid w:val="0069256C"/>
    <w:rPr>
      <w:rFonts w:ascii="Arial" w:hAnsi="Arial" w:cs="Arial"/>
      <w:b/>
      <w:bCs/>
      <w:sz w:val="26"/>
      <w:szCs w:val="26"/>
    </w:rPr>
  </w:style>
  <w:style w:type="character" w:customStyle="1" w:styleId="Heading4Char">
    <w:name w:val="Heading 4 Char"/>
    <w:basedOn w:val="DefaultParagraphFont"/>
    <w:link w:val="Heading4"/>
    <w:rsid w:val="0069256C"/>
    <w:rPr>
      <w:b/>
      <w:bCs/>
      <w:sz w:val="28"/>
      <w:szCs w:val="28"/>
    </w:rPr>
  </w:style>
  <w:style w:type="character" w:customStyle="1" w:styleId="Heading5Char">
    <w:name w:val="Heading 5 Char"/>
    <w:basedOn w:val="DefaultParagraphFont"/>
    <w:link w:val="Heading5"/>
    <w:rsid w:val="0069256C"/>
    <w:rPr>
      <w:b/>
      <w:bCs/>
      <w:i/>
      <w:iCs/>
      <w:sz w:val="26"/>
      <w:szCs w:val="26"/>
    </w:rPr>
  </w:style>
  <w:style w:type="character" w:customStyle="1" w:styleId="Heading6Char">
    <w:name w:val="Heading 6 Char"/>
    <w:basedOn w:val="DefaultParagraphFont"/>
    <w:link w:val="Heading6"/>
    <w:rsid w:val="0069256C"/>
    <w:rPr>
      <w:b/>
      <w:bCs/>
      <w:sz w:val="22"/>
      <w:szCs w:val="22"/>
    </w:rPr>
  </w:style>
  <w:style w:type="character" w:customStyle="1" w:styleId="Heading7Char">
    <w:name w:val="Heading 7 Char"/>
    <w:basedOn w:val="DefaultParagraphFont"/>
    <w:link w:val="Heading7"/>
    <w:rsid w:val="0069256C"/>
    <w:rPr>
      <w:sz w:val="24"/>
      <w:szCs w:val="24"/>
    </w:rPr>
  </w:style>
  <w:style w:type="character" w:customStyle="1" w:styleId="Heading8Char">
    <w:name w:val="Heading 8 Char"/>
    <w:basedOn w:val="DefaultParagraphFont"/>
    <w:link w:val="Heading8"/>
    <w:rsid w:val="0069256C"/>
    <w:rPr>
      <w:i/>
      <w:iCs/>
      <w:sz w:val="24"/>
      <w:szCs w:val="24"/>
    </w:rPr>
  </w:style>
  <w:style w:type="character" w:customStyle="1" w:styleId="Heading9Char">
    <w:name w:val="Heading 9 Char"/>
    <w:basedOn w:val="DefaultParagraphFont"/>
    <w:link w:val="Heading9"/>
    <w:rsid w:val="0069256C"/>
    <w:rPr>
      <w:rFonts w:ascii="Arial" w:hAnsi="Arial" w:cs="Arial"/>
      <w:sz w:val="22"/>
      <w:szCs w:val="22"/>
    </w:rPr>
  </w:style>
  <w:style w:type="paragraph" w:styleId="ListParagraph">
    <w:name w:val="List Paragraph"/>
    <w:basedOn w:val="Normal"/>
    <w:uiPriority w:val="34"/>
    <w:qFormat/>
    <w:rsid w:val="0069256C"/>
    <w:pPr>
      <w:ind w:left="720"/>
      <w:contextualSpacing/>
    </w:pPr>
    <w:rPr>
      <w:rFonts w:eastAsia="Times New Roman" w:cs="Times New Roman"/>
    </w:rPr>
  </w:style>
  <w:style w:type="paragraph" w:styleId="NormalWeb">
    <w:name w:val="Normal (Web)"/>
    <w:basedOn w:val="Normal"/>
    <w:uiPriority w:val="99"/>
    <w:unhideWhenUsed/>
    <w:rsid w:val="007603EC"/>
    <w:pPr>
      <w:spacing w:before="100" w:beforeAutospacing="1" w:after="100" w:afterAutospacing="1"/>
    </w:pPr>
    <w:rPr>
      <w:rFonts w:eastAsia="Times New Roman" w:cs="Times New Roman"/>
      <w:sz w:val="24"/>
      <w:szCs w:val="24"/>
    </w:rPr>
  </w:style>
  <w:style w:type="character" w:styleId="Hyperlink">
    <w:name w:val="Hyperlink"/>
    <w:basedOn w:val="DefaultParagraphFont"/>
    <w:uiPriority w:val="99"/>
    <w:unhideWhenUsed/>
    <w:rsid w:val="007603EC"/>
    <w:rPr>
      <w:color w:val="0000FF"/>
      <w:u w:val="single"/>
    </w:rPr>
  </w:style>
  <w:style w:type="character" w:styleId="FollowedHyperlink">
    <w:name w:val="FollowedHyperlink"/>
    <w:basedOn w:val="DefaultParagraphFont"/>
    <w:rsid w:val="0022424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256C"/>
    <w:rPr>
      <w:rFonts w:eastAsiaTheme="minorEastAsia" w:cstheme="minorBidi"/>
    </w:rPr>
  </w:style>
  <w:style w:type="paragraph" w:styleId="Heading1">
    <w:name w:val="heading 1"/>
    <w:basedOn w:val="Normal"/>
    <w:next w:val="Normal"/>
    <w:link w:val="Heading1Char"/>
    <w:qFormat/>
    <w:rsid w:val="0069256C"/>
    <w:pPr>
      <w:keepNext/>
      <w:numPr>
        <w:numId w:val="9"/>
      </w:numPr>
      <w:spacing w:before="240" w:after="60"/>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69256C"/>
    <w:pPr>
      <w:keepNext/>
      <w:numPr>
        <w:ilvl w:val="1"/>
        <w:numId w:val="9"/>
      </w:numPr>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69256C"/>
    <w:pPr>
      <w:keepNext/>
      <w:numPr>
        <w:ilvl w:val="2"/>
        <w:numId w:val="9"/>
      </w:numPr>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69256C"/>
    <w:pPr>
      <w:keepNext/>
      <w:numPr>
        <w:ilvl w:val="3"/>
        <w:numId w:val="9"/>
      </w:numPr>
      <w:spacing w:before="240" w:after="60"/>
      <w:outlineLvl w:val="3"/>
    </w:pPr>
    <w:rPr>
      <w:rFonts w:eastAsia="Times New Roman" w:cs="Times New Roman"/>
      <w:b/>
      <w:bCs/>
      <w:sz w:val="28"/>
      <w:szCs w:val="28"/>
    </w:rPr>
  </w:style>
  <w:style w:type="paragraph" w:styleId="Heading5">
    <w:name w:val="heading 5"/>
    <w:basedOn w:val="Normal"/>
    <w:next w:val="Normal"/>
    <w:link w:val="Heading5Char"/>
    <w:qFormat/>
    <w:rsid w:val="0069256C"/>
    <w:pPr>
      <w:numPr>
        <w:ilvl w:val="4"/>
        <w:numId w:val="9"/>
      </w:numPr>
      <w:spacing w:before="240" w:after="60"/>
      <w:outlineLvl w:val="4"/>
    </w:pPr>
    <w:rPr>
      <w:rFonts w:eastAsia="Times New Roman" w:cs="Times New Roman"/>
      <w:b/>
      <w:bCs/>
      <w:i/>
      <w:iCs/>
      <w:sz w:val="26"/>
      <w:szCs w:val="26"/>
    </w:rPr>
  </w:style>
  <w:style w:type="paragraph" w:styleId="Heading6">
    <w:name w:val="heading 6"/>
    <w:basedOn w:val="Normal"/>
    <w:next w:val="Normal"/>
    <w:link w:val="Heading6Char"/>
    <w:qFormat/>
    <w:rsid w:val="0069256C"/>
    <w:pPr>
      <w:numPr>
        <w:ilvl w:val="5"/>
        <w:numId w:val="9"/>
      </w:numPr>
      <w:spacing w:before="240" w:after="60"/>
      <w:outlineLvl w:val="5"/>
    </w:pPr>
    <w:rPr>
      <w:rFonts w:eastAsia="Times New Roman" w:cs="Times New Roman"/>
      <w:b/>
      <w:bCs/>
      <w:sz w:val="22"/>
      <w:szCs w:val="22"/>
    </w:rPr>
  </w:style>
  <w:style w:type="paragraph" w:styleId="Heading7">
    <w:name w:val="heading 7"/>
    <w:basedOn w:val="Normal"/>
    <w:next w:val="Normal"/>
    <w:link w:val="Heading7Char"/>
    <w:qFormat/>
    <w:rsid w:val="0069256C"/>
    <w:pPr>
      <w:numPr>
        <w:ilvl w:val="6"/>
        <w:numId w:val="9"/>
      </w:numPr>
      <w:spacing w:before="240" w:after="60"/>
      <w:outlineLvl w:val="6"/>
    </w:pPr>
    <w:rPr>
      <w:rFonts w:eastAsia="Times New Roman" w:cs="Times New Roman"/>
      <w:sz w:val="24"/>
      <w:szCs w:val="24"/>
    </w:rPr>
  </w:style>
  <w:style w:type="paragraph" w:styleId="Heading8">
    <w:name w:val="heading 8"/>
    <w:basedOn w:val="Normal"/>
    <w:next w:val="Normal"/>
    <w:link w:val="Heading8Char"/>
    <w:qFormat/>
    <w:rsid w:val="0069256C"/>
    <w:pPr>
      <w:numPr>
        <w:ilvl w:val="7"/>
        <w:numId w:val="9"/>
      </w:numPr>
      <w:spacing w:before="240" w:after="60"/>
      <w:outlineLvl w:val="7"/>
    </w:pPr>
    <w:rPr>
      <w:rFonts w:eastAsia="Times New Roman" w:cs="Times New Roman"/>
      <w:i/>
      <w:iCs/>
      <w:sz w:val="24"/>
      <w:szCs w:val="24"/>
    </w:rPr>
  </w:style>
  <w:style w:type="paragraph" w:styleId="Heading9">
    <w:name w:val="heading 9"/>
    <w:basedOn w:val="Normal"/>
    <w:next w:val="Normal"/>
    <w:link w:val="Heading9Char"/>
    <w:qFormat/>
    <w:rsid w:val="0069256C"/>
    <w:pPr>
      <w:numPr>
        <w:ilvl w:val="8"/>
        <w:numId w:val="9"/>
      </w:numPr>
      <w:spacing w:before="240" w:after="60"/>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autoRedefine/>
    <w:rsid w:val="00FF47C3"/>
    <w:rPr>
      <w:rFonts w:ascii="Tahoma" w:eastAsia="Times New Roman" w:hAnsi="Tahoma" w:cs="Tahoma"/>
      <w:szCs w:val="16"/>
    </w:rPr>
  </w:style>
  <w:style w:type="character" w:customStyle="1" w:styleId="BalloonTextChar">
    <w:name w:val="Balloon Text Char"/>
    <w:basedOn w:val="DefaultParagraphFont"/>
    <w:link w:val="BalloonText"/>
    <w:rsid w:val="00FF47C3"/>
    <w:rPr>
      <w:rFonts w:ascii="Tahoma" w:eastAsia="Times New Roman" w:hAnsi="Tahoma" w:cs="Tahoma"/>
      <w:szCs w:val="16"/>
    </w:rPr>
  </w:style>
  <w:style w:type="character" w:customStyle="1" w:styleId="Heading1Char">
    <w:name w:val="Heading 1 Char"/>
    <w:basedOn w:val="DefaultParagraphFont"/>
    <w:link w:val="Heading1"/>
    <w:rsid w:val="0069256C"/>
    <w:rPr>
      <w:rFonts w:ascii="Arial" w:hAnsi="Arial" w:cs="Arial"/>
      <w:b/>
      <w:bCs/>
      <w:kern w:val="32"/>
      <w:sz w:val="32"/>
      <w:szCs w:val="32"/>
    </w:rPr>
  </w:style>
  <w:style w:type="character" w:customStyle="1" w:styleId="Heading2Char">
    <w:name w:val="Heading 2 Char"/>
    <w:basedOn w:val="DefaultParagraphFont"/>
    <w:link w:val="Heading2"/>
    <w:rsid w:val="0069256C"/>
    <w:rPr>
      <w:rFonts w:ascii="Arial" w:hAnsi="Arial" w:cs="Arial"/>
      <w:b/>
      <w:bCs/>
      <w:i/>
      <w:iCs/>
      <w:sz w:val="28"/>
      <w:szCs w:val="28"/>
    </w:rPr>
  </w:style>
  <w:style w:type="character" w:customStyle="1" w:styleId="Heading3Char">
    <w:name w:val="Heading 3 Char"/>
    <w:basedOn w:val="DefaultParagraphFont"/>
    <w:link w:val="Heading3"/>
    <w:rsid w:val="0069256C"/>
    <w:rPr>
      <w:rFonts w:ascii="Arial" w:hAnsi="Arial" w:cs="Arial"/>
      <w:b/>
      <w:bCs/>
      <w:sz w:val="26"/>
      <w:szCs w:val="26"/>
    </w:rPr>
  </w:style>
  <w:style w:type="character" w:customStyle="1" w:styleId="Heading4Char">
    <w:name w:val="Heading 4 Char"/>
    <w:basedOn w:val="DefaultParagraphFont"/>
    <w:link w:val="Heading4"/>
    <w:rsid w:val="0069256C"/>
    <w:rPr>
      <w:b/>
      <w:bCs/>
      <w:sz w:val="28"/>
      <w:szCs w:val="28"/>
    </w:rPr>
  </w:style>
  <w:style w:type="character" w:customStyle="1" w:styleId="Heading5Char">
    <w:name w:val="Heading 5 Char"/>
    <w:basedOn w:val="DefaultParagraphFont"/>
    <w:link w:val="Heading5"/>
    <w:rsid w:val="0069256C"/>
    <w:rPr>
      <w:b/>
      <w:bCs/>
      <w:i/>
      <w:iCs/>
      <w:sz w:val="26"/>
      <w:szCs w:val="26"/>
    </w:rPr>
  </w:style>
  <w:style w:type="character" w:customStyle="1" w:styleId="Heading6Char">
    <w:name w:val="Heading 6 Char"/>
    <w:basedOn w:val="DefaultParagraphFont"/>
    <w:link w:val="Heading6"/>
    <w:rsid w:val="0069256C"/>
    <w:rPr>
      <w:b/>
      <w:bCs/>
      <w:sz w:val="22"/>
      <w:szCs w:val="22"/>
    </w:rPr>
  </w:style>
  <w:style w:type="character" w:customStyle="1" w:styleId="Heading7Char">
    <w:name w:val="Heading 7 Char"/>
    <w:basedOn w:val="DefaultParagraphFont"/>
    <w:link w:val="Heading7"/>
    <w:rsid w:val="0069256C"/>
    <w:rPr>
      <w:sz w:val="24"/>
      <w:szCs w:val="24"/>
    </w:rPr>
  </w:style>
  <w:style w:type="character" w:customStyle="1" w:styleId="Heading8Char">
    <w:name w:val="Heading 8 Char"/>
    <w:basedOn w:val="DefaultParagraphFont"/>
    <w:link w:val="Heading8"/>
    <w:rsid w:val="0069256C"/>
    <w:rPr>
      <w:i/>
      <w:iCs/>
      <w:sz w:val="24"/>
      <w:szCs w:val="24"/>
    </w:rPr>
  </w:style>
  <w:style w:type="character" w:customStyle="1" w:styleId="Heading9Char">
    <w:name w:val="Heading 9 Char"/>
    <w:basedOn w:val="DefaultParagraphFont"/>
    <w:link w:val="Heading9"/>
    <w:rsid w:val="0069256C"/>
    <w:rPr>
      <w:rFonts w:ascii="Arial" w:hAnsi="Arial" w:cs="Arial"/>
      <w:sz w:val="22"/>
      <w:szCs w:val="22"/>
    </w:rPr>
  </w:style>
  <w:style w:type="paragraph" w:styleId="ListParagraph">
    <w:name w:val="List Paragraph"/>
    <w:basedOn w:val="Normal"/>
    <w:uiPriority w:val="34"/>
    <w:qFormat/>
    <w:rsid w:val="0069256C"/>
    <w:pPr>
      <w:ind w:left="720"/>
      <w:contextualSpacing/>
    </w:pPr>
    <w:rPr>
      <w:rFonts w:eastAsia="Times New Roman" w:cs="Times New Roman"/>
    </w:rPr>
  </w:style>
  <w:style w:type="paragraph" w:styleId="NormalWeb">
    <w:name w:val="Normal (Web)"/>
    <w:basedOn w:val="Normal"/>
    <w:uiPriority w:val="99"/>
    <w:unhideWhenUsed/>
    <w:rsid w:val="007603EC"/>
    <w:pPr>
      <w:spacing w:before="100" w:beforeAutospacing="1" w:after="100" w:afterAutospacing="1"/>
    </w:pPr>
    <w:rPr>
      <w:rFonts w:eastAsia="Times New Roman" w:cs="Times New Roman"/>
      <w:sz w:val="24"/>
      <w:szCs w:val="24"/>
    </w:rPr>
  </w:style>
  <w:style w:type="character" w:styleId="Hyperlink">
    <w:name w:val="Hyperlink"/>
    <w:basedOn w:val="DefaultParagraphFont"/>
    <w:uiPriority w:val="99"/>
    <w:unhideWhenUsed/>
    <w:rsid w:val="007603EC"/>
    <w:rPr>
      <w:color w:val="0000FF"/>
      <w:u w:val="single"/>
    </w:rPr>
  </w:style>
  <w:style w:type="character" w:styleId="FollowedHyperlink">
    <w:name w:val="FollowedHyperlink"/>
    <w:basedOn w:val="DefaultParagraphFont"/>
    <w:rsid w:val="002242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00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hhsopenwindow.nc.gov/Documents/Omni-circular%20Questions%20updated%2007%2020%202015.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1046</Words>
  <Characters>5966</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 Gilliatt</dc:creator>
  <cp:lastModifiedBy>Joan Staton</cp:lastModifiedBy>
  <cp:revision>2</cp:revision>
  <dcterms:created xsi:type="dcterms:W3CDTF">2015-12-01T20:41:00Z</dcterms:created>
  <dcterms:modified xsi:type="dcterms:W3CDTF">2015-12-01T20:41:00Z</dcterms:modified>
</cp:coreProperties>
</file>